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color w:val="auto"/>
          <w:sz w:val="24"/>
          <w:szCs w:val="24"/>
        </w:rPr>
        <w:id w:val="727341719"/>
        <w:docPartObj>
          <w:docPartGallery w:val="Table of Contents"/>
          <w:docPartUnique/>
        </w:docPartObj>
      </w:sdtPr>
      <w:sdtEndPr>
        <w:rPr>
          <w:b/>
          <w:bCs/>
        </w:rPr>
      </w:sdtEndPr>
      <w:sdtContent>
        <w:p w14:paraId="0AB1DBF0" w14:textId="7F0248BB" w:rsidR="001D3DE4" w:rsidRPr="007369D9" w:rsidRDefault="001D3DE4">
          <w:pPr>
            <w:pStyle w:val="Nadpisobsahu"/>
            <w:rPr>
              <w:rFonts w:asciiTheme="minorHAnsi" w:hAnsiTheme="minorHAnsi" w:cstheme="minorHAnsi"/>
              <w:b/>
              <w:bCs/>
              <w:color w:val="auto"/>
            </w:rPr>
          </w:pPr>
          <w:r w:rsidRPr="007369D9">
            <w:rPr>
              <w:rFonts w:asciiTheme="minorHAnsi" w:hAnsiTheme="minorHAnsi" w:cstheme="minorHAnsi"/>
              <w:b/>
              <w:bCs/>
              <w:color w:val="auto"/>
            </w:rPr>
            <w:t>Obsah</w:t>
          </w:r>
        </w:p>
        <w:p w14:paraId="1412CEDA" w14:textId="12FDCFA3" w:rsidR="00096E0A" w:rsidRDefault="001D3DE4">
          <w:pPr>
            <w:pStyle w:val="Obsah1"/>
            <w:tabs>
              <w:tab w:val="left" w:pos="440"/>
              <w:tab w:val="right" w:leader="dot" w:pos="90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85341981" w:history="1">
            <w:r w:rsidR="00096E0A" w:rsidRPr="00914A8B">
              <w:rPr>
                <w:rStyle w:val="Hypertextovodkaz"/>
                <w:noProof/>
              </w:rPr>
              <w:t>1.</w:t>
            </w:r>
            <w:r w:rsidR="00096E0A">
              <w:rPr>
                <w:rFonts w:cstheme="minorBidi"/>
                <w:noProof/>
                <w:kern w:val="2"/>
                <w:sz w:val="24"/>
                <w:szCs w:val="24"/>
                <w14:ligatures w14:val="standardContextual"/>
              </w:rPr>
              <w:tab/>
            </w:r>
            <w:r w:rsidR="00096E0A" w:rsidRPr="00914A8B">
              <w:rPr>
                <w:rStyle w:val="Hypertextovodkaz"/>
                <w:noProof/>
              </w:rPr>
              <w:t>Úvod</w:t>
            </w:r>
            <w:r w:rsidR="00096E0A">
              <w:rPr>
                <w:noProof/>
                <w:webHidden/>
              </w:rPr>
              <w:tab/>
            </w:r>
            <w:r w:rsidR="00096E0A">
              <w:rPr>
                <w:noProof/>
                <w:webHidden/>
              </w:rPr>
              <w:fldChar w:fldCharType="begin"/>
            </w:r>
            <w:r w:rsidR="00096E0A">
              <w:rPr>
                <w:noProof/>
                <w:webHidden/>
              </w:rPr>
              <w:instrText xml:space="preserve"> PAGEREF _Toc185341981 \h </w:instrText>
            </w:r>
            <w:r w:rsidR="00096E0A">
              <w:rPr>
                <w:noProof/>
                <w:webHidden/>
              </w:rPr>
            </w:r>
            <w:r w:rsidR="00096E0A">
              <w:rPr>
                <w:noProof/>
                <w:webHidden/>
              </w:rPr>
              <w:fldChar w:fldCharType="separate"/>
            </w:r>
            <w:r w:rsidR="00096E0A">
              <w:rPr>
                <w:noProof/>
                <w:webHidden/>
              </w:rPr>
              <w:t>5</w:t>
            </w:r>
            <w:r w:rsidR="00096E0A">
              <w:rPr>
                <w:noProof/>
                <w:webHidden/>
              </w:rPr>
              <w:fldChar w:fldCharType="end"/>
            </w:r>
          </w:hyperlink>
        </w:p>
        <w:p w14:paraId="30964502" w14:textId="54DCA9FA" w:rsidR="00096E0A" w:rsidRDefault="00096E0A">
          <w:pPr>
            <w:pStyle w:val="Obsah1"/>
            <w:tabs>
              <w:tab w:val="left" w:pos="440"/>
              <w:tab w:val="right" w:leader="dot" w:pos="9062"/>
            </w:tabs>
            <w:rPr>
              <w:rFonts w:cstheme="minorBidi"/>
              <w:noProof/>
              <w:kern w:val="2"/>
              <w:sz w:val="24"/>
              <w:szCs w:val="24"/>
              <w14:ligatures w14:val="standardContextual"/>
            </w:rPr>
          </w:pPr>
          <w:hyperlink w:anchor="_Toc185341982" w:history="1">
            <w:r w:rsidRPr="00914A8B">
              <w:rPr>
                <w:rStyle w:val="Hypertextovodkaz"/>
                <w:noProof/>
              </w:rPr>
              <w:t>2.</w:t>
            </w:r>
            <w:r>
              <w:rPr>
                <w:rFonts w:cstheme="minorBidi"/>
                <w:noProof/>
                <w:kern w:val="2"/>
                <w:sz w:val="24"/>
                <w:szCs w:val="24"/>
                <w14:ligatures w14:val="standardContextual"/>
              </w:rPr>
              <w:tab/>
            </w:r>
            <w:r w:rsidRPr="00914A8B">
              <w:rPr>
                <w:rStyle w:val="Hypertextovodkaz"/>
                <w:noProof/>
              </w:rPr>
              <w:t>Teoretická část</w:t>
            </w:r>
            <w:r>
              <w:rPr>
                <w:noProof/>
                <w:webHidden/>
              </w:rPr>
              <w:tab/>
            </w:r>
            <w:r>
              <w:rPr>
                <w:noProof/>
                <w:webHidden/>
              </w:rPr>
              <w:fldChar w:fldCharType="begin"/>
            </w:r>
            <w:r>
              <w:rPr>
                <w:noProof/>
                <w:webHidden/>
              </w:rPr>
              <w:instrText xml:space="preserve"> PAGEREF _Toc185341982 \h </w:instrText>
            </w:r>
            <w:r>
              <w:rPr>
                <w:noProof/>
                <w:webHidden/>
              </w:rPr>
            </w:r>
            <w:r>
              <w:rPr>
                <w:noProof/>
                <w:webHidden/>
              </w:rPr>
              <w:fldChar w:fldCharType="separate"/>
            </w:r>
            <w:r>
              <w:rPr>
                <w:noProof/>
                <w:webHidden/>
              </w:rPr>
              <w:t>6</w:t>
            </w:r>
            <w:r>
              <w:rPr>
                <w:noProof/>
                <w:webHidden/>
              </w:rPr>
              <w:fldChar w:fldCharType="end"/>
            </w:r>
          </w:hyperlink>
        </w:p>
        <w:p w14:paraId="0FE21FF7" w14:textId="19E8B129" w:rsidR="00096E0A" w:rsidRDefault="00096E0A">
          <w:pPr>
            <w:pStyle w:val="Obsah2"/>
            <w:tabs>
              <w:tab w:val="left" w:pos="960"/>
              <w:tab w:val="right" w:leader="dot" w:pos="9062"/>
            </w:tabs>
            <w:rPr>
              <w:rFonts w:cstheme="minorBidi"/>
              <w:noProof/>
              <w:kern w:val="2"/>
              <w:sz w:val="24"/>
              <w:szCs w:val="24"/>
              <w14:ligatures w14:val="standardContextual"/>
            </w:rPr>
          </w:pPr>
          <w:hyperlink w:anchor="_Toc185341983" w:history="1">
            <w:r w:rsidRPr="00914A8B">
              <w:rPr>
                <w:rStyle w:val="Hypertextovodkaz"/>
                <w:noProof/>
              </w:rPr>
              <w:t>2.1</w:t>
            </w:r>
            <w:r>
              <w:rPr>
                <w:rFonts w:cstheme="minorBidi"/>
                <w:noProof/>
                <w:kern w:val="2"/>
                <w:sz w:val="24"/>
                <w:szCs w:val="24"/>
                <w14:ligatures w14:val="standardContextual"/>
              </w:rPr>
              <w:tab/>
            </w:r>
            <w:r w:rsidRPr="00914A8B">
              <w:rPr>
                <w:rStyle w:val="Hypertextovodkaz"/>
                <w:noProof/>
              </w:rPr>
              <w:t>Inkluze a inkluzivní vzdělávání</w:t>
            </w:r>
            <w:r>
              <w:rPr>
                <w:noProof/>
                <w:webHidden/>
              </w:rPr>
              <w:tab/>
            </w:r>
            <w:r>
              <w:rPr>
                <w:noProof/>
                <w:webHidden/>
              </w:rPr>
              <w:fldChar w:fldCharType="begin"/>
            </w:r>
            <w:r>
              <w:rPr>
                <w:noProof/>
                <w:webHidden/>
              </w:rPr>
              <w:instrText xml:space="preserve"> PAGEREF _Toc185341983 \h </w:instrText>
            </w:r>
            <w:r>
              <w:rPr>
                <w:noProof/>
                <w:webHidden/>
              </w:rPr>
            </w:r>
            <w:r>
              <w:rPr>
                <w:noProof/>
                <w:webHidden/>
              </w:rPr>
              <w:fldChar w:fldCharType="separate"/>
            </w:r>
            <w:r>
              <w:rPr>
                <w:noProof/>
                <w:webHidden/>
              </w:rPr>
              <w:t>6</w:t>
            </w:r>
            <w:r>
              <w:rPr>
                <w:noProof/>
                <w:webHidden/>
              </w:rPr>
              <w:fldChar w:fldCharType="end"/>
            </w:r>
          </w:hyperlink>
        </w:p>
        <w:p w14:paraId="70F11015" w14:textId="46EC464E" w:rsidR="00096E0A" w:rsidRDefault="00096E0A">
          <w:pPr>
            <w:pStyle w:val="Obsah3"/>
            <w:tabs>
              <w:tab w:val="left" w:pos="1200"/>
              <w:tab w:val="right" w:leader="dot" w:pos="9062"/>
            </w:tabs>
            <w:rPr>
              <w:rFonts w:cstheme="minorBidi"/>
              <w:noProof/>
              <w:kern w:val="2"/>
              <w:sz w:val="24"/>
              <w:szCs w:val="24"/>
              <w14:ligatures w14:val="standardContextual"/>
            </w:rPr>
          </w:pPr>
          <w:hyperlink w:anchor="_Toc185341984" w:history="1">
            <w:r w:rsidRPr="00914A8B">
              <w:rPr>
                <w:rStyle w:val="Hypertextovodkaz"/>
                <w:noProof/>
              </w:rPr>
              <w:t>2.1.1</w:t>
            </w:r>
            <w:r>
              <w:rPr>
                <w:rFonts w:cstheme="minorBidi"/>
                <w:noProof/>
                <w:kern w:val="2"/>
                <w:sz w:val="24"/>
                <w:szCs w:val="24"/>
                <w14:ligatures w14:val="standardContextual"/>
              </w:rPr>
              <w:tab/>
            </w:r>
            <w:r w:rsidRPr="00914A8B">
              <w:rPr>
                <w:rStyle w:val="Hypertextovodkaz"/>
                <w:noProof/>
              </w:rPr>
              <w:t>Vzdělávací politika středních škol</w:t>
            </w:r>
            <w:r>
              <w:rPr>
                <w:noProof/>
                <w:webHidden/>
              </w:rPr>
              <w:tab/>
            </w:r>
            <w:r>
              <w:rPr>
                <w:noProof/>
                <w:webHidden/>
              </w:rPr>
              <w:fldChar w:fldCharType="begin"/>
            </w:r>
            <w:r>
              <w:rPr>
                <w:noProof/>
                <w:webHidden/>
              </w:rPr>
              <w:instrText xml:space="preserve"> PAGEREF _Toc185341984 \h </w:instrText>
            </w:r>
            <w:r>
              <w:rPr>
                <w:noProof/>
                <w:webHidden/>
              </w:rPr>
            </w:r>
            <w:r>
              <w:rPr>
                <w:noProof/>
                <w:webHidden/>
              </w:rPr>
              <w:fldChar w:fldCharType="separate"/>
            </w:r>
            <w:r>
              <w:rPr>
                <w:noProof/>
                <w:webHidden/>
              </w:rPr>
              <w:t>6</w:t>
            </w:r>
            <w:r>
              <w:rPr>
                <w:noProof/>
                <w:webHidden/>
              </w:rPr>
              <w:fldChar w:fldCharType="end"/>
            </w:r>
          </w:hyperlink>
        </w:p>
        <w:p w14:paraId="6B02EF29" w14:textId="14B2F06E" w:rsidR="00096E0A" w:rsidRDefault="00096E0A">
          <w:pPr>
            <w:pStyle w:val="Obsah3"/>
            <w:tabs>
              <w:tab w:val="left" w:pos="1200"/>
              <w:tab w:val="right" w:leader="dot" w:pos="9062"/>
            </w:tabs>
            <w:rPr>
              <w:rFonts w:cstheme="minorBidi"/>
              <w:noProof/>
              <w:kern w:val="2"/>
              <w:sz w:val="24"/>
              <w:szCs w:val="24"/>
              <w14:ligatures w14:val="standardContextual"/>
            </w:rPr>
          </w:pPr>
          <w:hyperlink w:anchor="_Toc185341985" w:history="1">
            <w:r w:rsidRPr="00914A8B">
              <w:rPr>
                <w:rStyle w:val="Hypertextovodkaz"/>
                <w:noProof/>
              </w:rPr>
              <w:t>2.1.2</w:t>
            </w:r>
            <w:r>
              <w:rPr>
                <w:rFonts w:cstheme="minorBidi"/>
                <w:noProof/>
                <w:kern w:val="2"/>
                <w:sz w:val="24"/>
                <w:szCs w:val="24"/>
                <w14:ligatures w14:val="standardContextual"/>
              </w:rPr>
              <w:tab/>
            </w:r>
            <w:r w:rsidRPr="00914A8B">
              <w:rPr>
                <w:rStyle w:val="Hypertextovodkaz"/>
                <w:noProof/>
              </w:rPr>
              <w:t>Žák se speciálními vzdělávacími potřebami</w:t>
            </w:r>
            <w:r>
              <w:rPr>
                <w:noProof/>
                <w:webHidden/>
              </w:rPr>
              <w:tab/>
            </w:r>
            <w:r>
              <w:rPr>
                <w:noProof/>
                <w:webHidden/>
              </w:rPr>
              <w:fldChar w:fldCharType="begin"/>
            </w:r>
            <w:r>
              <w:rPr>
                <w:noProof/>
                <w:webHidden/>
              </w:rPr>
              <w:instrText xml:space="preserve"> PAGEREF _Toc185341985 \h </w:instrText>
            </w:r>
            <w:r>
              <w:rPr>
                <w:noProof/>
                <w:webHidden/>
              </w:rPr>
            </w:r>
            <w:r>
              <w:rPr>
                <w:noProof/>
                <w:webHidden/>
              </w:rPr>
              <w:fldChar w:fldCharType="separate"/>
            </w:r>
            <w:r>
              <w:rPr>
                <w:noProof/>
                <w:webHidden/>
              </w:rPr>
              <w:t>8</w:t>
            </w:r>
            <w:r>
              <w:rPr>
                <w:noProof/>
                <w:webHidden/>
              </w:rPr>
              <w:fldChar w:fldCharType="end"/>
            </w:r>
          </w:hyperlink>
        </w:p>
        <w:p w14:paraId="6A9DE9B5" w14:textId="040863A2" w:rsidR="00096E0A" w:rsidRDefault="00096E0A">
          <w:pPr>
            <w:pStyle w:val="Obsah3"/>
            <w:tabs>
              <w:tab w:val="left" w:pos="1200"/>
              <w:tab w:val="right" w:leader="dot" w:pos="9062"/>
            </w:tabs>
            <w:rPr>
              <w:rFonts w:cstheme="minorBidi"/>
              <w:noProof/>
              <w:kern w:val="2"/>
              <w:sz w:val="24"/>
              <w:szCs w:val="24"/>
              <w14:ligatures w14:val="standardContextual"/>
            </w:rPr>
          </w:pPr>
          <w:hyperlink w:anchor="_Toc185341986" w:history="1">
            <w:r w:rsidRPr="00914A8B">
              <w:rPr>
                <w:rStyle w:val="Hypertextovodkaz"/>
                <w:noProof/>
              </w:rPr>
              <w:t>2.1.3</w:t>
            </w:r>
            <w:r>
              <w:rPr>
                <w:rFonts w:cstheme="minorBidi"/>
                <w:noProof/>
                <w:kern w:val="2"/>
                <w:sz w:val="24"/>
                <w:szCs w:val="24"/>
                <w14:ligatures w14:val="standardContextual"/>
              </w:rPr>
              <w:tab/>
            </w:r>
            <w:r w:rsidRPr="00914A8B">
              <w:rPr>
                <w:rStyle w:val="Hypertextovodkaz"/>
                <w:noProof/>
              </w:rPr>
              <w:t>Inkluze osob se SVP</w:t>
            </w:r>
            <w:r>
              <w:rPr>
                <w:noProof/>
                <w:webHidden/>
              </w:rPr>
              <w:tab/>
            </w:r>
            <w:r>
              <w:rPr>
                <w:noProof/>
                <w:webHidden/>
              </w:rPr>
              <w:fldChar w:fldCharType="begin"/>
            </w:r>
            <w:r>
              <w:rPr>
                <w:noProof/>
                <w:webHidden/>
              </w:rPr>
              <w:instrText xml:space="preserve"> PAGEREF _Toc185341986 \h </w:instrText>
            </w:r>
            <w:r>
              <w:rPr>
                <w:noProof/>
                <w:webHidden/>
              </w:rPr>
            </w:r>
            <w:r>
              <w:rPr>
                <w:noProof/>
                <w:webHidden/>
              </w:rPr>
              <w:fldChar w:fldCharType="separate"/>
            </w:r>
            <w:r>
              <w:rPr>
                <w:noProof/>
                <w:webHidden/>
              </w:rPr>
              <w:t>11</w:t>
            </w:r>
            <w:r>
              <w:rPr>
                <w:noProof/>
                <w:webHidden/>
              </w:rPr>
              <w:fldChar w:fldCharType="end"/>
            </w:r>
          </w:hyperlink>
        </w:p>
        <w:p w14:paraId="471BC1A9" w14:textId="07EF3DD9" w:rsidR="00096E0A" w:rsidRDefault="00096E0A">
          <w:pPr>
            <w:pStyle w:val="Obsah1"/>
            <w:tabs>
              <w:tab w:val="left" w:pos="440"/>
              <w:tab w:val="right" w:leader="dot" w:pos="9062"/>
            </w:tabs>
            <w:rPr>
              <w:rFonts w:cstheme="minorBidi"/>
              <w:noProof/>
              <w:kern w:val="2"/>
              <w:sz w:val="24"/>
              <w:szCs w:val="24"/>
              <w14:ligatures w14:val="standardContextual"/>
            </w:rPr>
          </w:pPr>
          <w:hyperlink w:anchor="_Toc185341987" w:history="1">
            <w:r w:rsidRPr="00914A8B">
              <w:rPr>
                <w:rStyle w:val="Hypertextovodkaz"/>
                <w:noProof/>
              </w:rPr>
              <w:t>3.</w:t>
            </w:r>
            <w:r>
              <w:rPr>
                <w:rFonts w:cstheme="minorBidi"/>
                <w:noProof/>
                <w:kern w:val="2"/>
                <w:sz w:val="24"/>
                <w:szCs w:val="24"/>
                <w14:ligatures w14:val="standardContextual"/>
              </w:rPr>
              <w:tab/>
            </w:r>
            <w:r w:rsidRPr="00914A8B">
              <w:rPr>
                <w:rStyle w:val="Hypertextovodkaz"/>
                <w:noProof/>
              </w:rPr>
              <w:t>Aplikační část</w:t>
            </w:r>
            <w:r>
              <w:rPr>
                <w:noProof/>
                <w:webHidden/>
              </w:rPr>
              <w:tab/>
            </w:r>
            <w:r>
              <w:rPr>
                <w:noProof/>
                <w:webHidden/>
              </w:rPr>
              <w:fldChar w:fldCharType="begin"/>
            </w:r>
            <w:r>
              <w:rPr>
                <w:noProof/>
                <w:webHidden/>
              </w:rPr>
              <w:instrText xml:space="preserve"> PAGEREF _Toc185341987 \h </w:instrText>
            </w:r>
            <w:r>
              <w:rPr>
                <w:noProof/>
                <w:webHidden/>
              </w:rPr>
            </w:r>
            <w:r>
              <w:rPr>
                <w:noProof/>
                <w:webHidden/>
              </w:rPr>
              <w:fldChar w:fldCharType="separate"/>
            </w:r>
            <w:r>
              <w:rPr>
                <w:noProof/>
                <w:webHidden/>
              </w:rPr>
              <w:t>15</w:t>
            </w:r>
            <w:r>
              <w:rPr>
                <w:noProof/>
                <w:webHidden/>
              </w:rPr>
              <w:fldChar w:fldCharType="end"/>
            </w:r>
          </w:hyperlink>
        </w:p>
        <w:p w14:paraId="0EE1425F" w14:textId="68F023F1" w:rsidR="00096E0A" w:rsidRDefault="00096E0A">
          <w:pPr>
            <w:pStyle w:val="Obsah2"/>
            <w:tabs>
              <w:tab w:val="left" w:pos="960"/>
              <w:tab w:val="right" w:leader="dot" w:pos="9062"/>
            </w:tabs>
            <w:rPr>
              <w:rFonts w:cstheme="minorBidi"/>
              <w:noProof/>
              <w:kern w:val="2"/>
              <w:sz w:val="24"/>
              <w:szCs w:val="24"/>
              <w14:ligatures w14:val="standardContextual"/>
            </w:rPr>
          </w:pPr>
          <w:hyperlink w:anchor="_Toc185341988" w:history="1">
            <w:r w:rsidRPr="00914A8B">
              <w:rPr>
                <w:rStyle w:val="Hypertextovodkaz"/>
                <w:noProof/>
              </w:rPr>
              <w:t>3.1</w:t>
            </w:r>
            <w:r>
              <w:rPr>
                <w:rFonts w:cstheme="minorBidi"/>
                <w:noProof/>
                <w:kern w:val="2"/>
                <w:sz w:val="24"/>
                <w:szCs w:val="24"/>
                <w14:ligatures w14:val="standardContextual"/>
              </w:rPr>
              <w:tab/>
            </w:r>
            <w:r w:rsidRPr="00914A8B">
              <w:rPr>
                <w:rStyle w:val="Hypertextovodkaz"/>
                <w:noProof/>
              </w:rPr>
              <w:t>Střední a Základní škola ve Vimperku</w:t>
            </w:r>
            <w:r>
              <w:rPr>
                <w:noProof/>
                <w:webHidden/>
              </w:rPr>
              <w:tab/>
            </w:r>
            <w:r>
              <w:rPr>
                <w:noProof/>
                <w:webHidden/>
              </w:rPr>
              <w:fldChar w:fldCharType="begin"/>
            </w:r>
            <w:r>
              <w:rPr>
                <w:noProof/>
                <w:webHidden/>
              </w:rPr>
              <w:instrText xml:space="preserve"> PAGEREF _Toc185341988 \h </w:instrText>
            </w:r>
            <w:r>
              <w:rPr>
                <w:noProof/>
                <w:webHidden/>
              </w:rPr>
            </w:r>
            <w:r>
              <w:rPr>
                <w:noProof/>
                <w:webHidden/>
              </w:rPr>
              <w:fldChar w:fldCharType="separate"/>
            </w:r>
            <w:r>
              <w:rPr>
                <w:noProof/>
                <w:webHidden/>
              </w:rPr>
              <w:t>15</w:t>
            </w:r>
            <w:r>
              <w:rPr>
                <w:noProof/>
                <w:webHidden/>
              </w:rPr>
              <w:fldChar w:fldCharType="end"/>
            </w:r>
          </w:hyperlink>
        </w:p>
        <w:p w14:paraId="72BBDF0C" w14:textId="665379FF" w:rsidR="00096E0A" w:rsidRDefault="00096E0A">
          <w:pPr>
            <w:pStyle w:val="Obsah3"/>
            <w:tabs>
              <w:tab w:val="left" w:pos="1200"/>
              <w:tab w:val="right" w:leader="dot" w:pos="9062"/>
            </w:tabs>
            <w:rPr>
              <w:rFonts w:cstheme="minorBidi"/>
              <w:noProof/>
              <w:kern w:val="2"/>
              <w:sz w:val="24"/>
              <w:szCs w:val="24"/>
              <w14:ligatures w14:val="standardContextual"/>
            </w:rPr>
          </w:pPr>
          <w:hyperlink w:anchor="_Toc185341989" w:history="1">
            <w:r w:rsidRPr="00914A8B">
              <w:rPr>
                <w:rStyle w:val="Hypertextovodkaz"/>
                <w:noProof/>
              </w:rPr>
              <w:t>3.1.1</w:t>
            </w:r>
            <w:r>
              <w:rPr>
                <w:rFonts w:cstheme="minorBidi"/>
                <w:noProof/>
                <w:kern w:val="2"/>
                <w:sz w:val="24"/>
                <w:szCs w:val="24"/>
                <w14:ligatures w14:val="standardContextual"/>
              </w:rPr>
              <w:tab/>
            </w:r>
            <w:r w:rsidRPr="00914A8B">
              <w:rPr>
                <w:rStyle w:val="Hypertextovodkaz"/>
                <w:noProof/>
              </w:rPr>
              <w:t>Žáci se speciálními vzdělávacími potřebami v ŠVP</w:t>
            </w:r>
            <w:r>
              <w:rPr>
                <w:noProof/>
                <w:webHidden/>
              </w:rPr>
              <w:tab/>
            </w:r>
            <w:r>
              <w:rPr>
                <w:noProof/>
                <w:webHidden/>
              </w:rPr>
              <w:fldChar w:fldCharType="begin"/>
            </w:r>
            <w:r>
              <w:rPr>
                <w:noProof/>
                <w:webHidden/>
              </w:rPr>
              <w:instrText xml:space="preserve"> PAGEREF _Toc185341989 \h </w:instrText>
            </w:r>
            <w:r>
              <w:rPr>
                <w:noProof/>
                <w:webHidden/>
              </w:rPr>
            </w:r>
            <w:r>
              <w:rPr>
                <w:noProof/>
                <w:webHidden/>
              </w:rPr>
              <w:fldChar w:fldCharType="separate"/>
            </w:r>
            <w:r>
              <w:rPr>
                <w:noProof/>
                <w:webHidden/>
              </w:rPr>
              <w:t>16</w:t>
            </w:r>
            <w:r>
              <w:rPr>
                <w:noProof/>
                <w:webHidden/>
              </w:rPr>
              <w:fldChar w:fldCharType="end"/>
            </w:r>
          </w:hyperlink>
        </w:p>
        <w:p w14:paraId="2C68B377" w14:textId="54F2F3CE" w:rsidR="00096E0A" w:rsidRDefault="00096E0A">
          <w:pPr>
            <w:pStyle w:val="Obsah3"/>
            <w:tabs>
              <w:tab w:val="left" w:pos="1200"/>
              <w:tab w:val="right" w:leader="dot" w:pos="9062"/>
            </w:tabs>
            <w:rPr>
              <w:rFonts w:cstheme="minorBidi"/>
              <w:noProof/>
              <w:kern w:val="2"/>
              <w:sz w:val="24"/>
              <w:szCs w:val="24"/>
              <w14:ligatures w14:val="standardContextual"/>
            </w:rPr>
          </w:pPr>
          <w:hyperlink w:anchor="_Toc185341990" w:history="1">
            <w:r w:rsidRPr="00914A8B">
              <w:rPr>
                <w:rStyle w:val="Hypertextovodkaz"/>
                <w:noProof/>
              </w:rPr>
              <w:t>3.1.2</w:t>
            </w:r>
            <w:r>
              <w:rPr>
                <w:rFonts w:cstheme="minorBidi"/>
                <w:noProof/>
                <w:kern w:val="2"/>
                <w:sz w:val="24"/>
                <w:szCs w:val="24"/>
                <w14:ligatures w14:val="standardContextual"/>
              </w:rPr>
              <w:tab/>
            </w:r>
            <w:r w:rsidRPr="00914A8B">
              <w:rPr>
                <w:rStyle w:val="Hypertextovodkaz"/>
                <w:noProof/>
              </w:rPr>
              <w:t>Aktuální situace žáků se SVP</w:t>
            </w:r>
            <w:r>
              <w:rPr>
                <w:noProof/>
                <w:webHidden/>
              </w:rPr>
              <w:tab/>
            </w:r>
            <w:r>
              <w:rPr>
                <w:noProof/>
                <w:webHidden/>
              </w:rPr>
              <w:fldChar w:fldCharType="begin"/>
            </w:r>
            <w:r>
              <w:rPr>
                <w:noProof/>
                <w:webHidden/>
              </w:rPr>
              <w:instrText xml:space="preserve"> PAGEREF _Toc185341990 \h </w:instrText>
            </w:r>
            <w:r>
              <w:rPr>
                <w:noProof/>
                <w:webHidden/>
              </w:rPr>
            </w:r>
            <w:r>
              <w:rPr>
                <w:noProof/>
                <w:webHidden/>
              </w:rPr>
              <w:fldChar w:fldCharType="separate"/>
            </w:r>
            <w:r>
              <w:rPr>
                <w:noProof/>
                <w:webHidden/>
              </w:rPr>
              <w:t>18</w:t>
            </w:r>
            <w:r>
              <w:rPr>
                <w:noProof/>
                <w:webHidden/>
              </w:rPr>
              <w:fldChar w:fldCharType="end"/>
            </w:r>
          </w:hyperlink>
        </w:p>
        <w:p w14:paraId="47B9A97B" w14:textId="34E9105C" w:rsidR="00096E0A" w:rsidRDefault="00096E0A">
          <w:pPr>
            <w:pStyle w:val="Obsah1"/>
            <w:tabs>
              <w:tab w:val="left" w:pos="440"/>
              <w:tab w:val="right" w:leader="dot" w:pos="9062"/>
            </w:tabs>
            <w:rPr>
              <w:rFonts w:cstheme="minorBidi"/>
              <w:noProof/>
              <w:kern w:val="2"/>
              <w:sz w:val="24"/>
              <w:szCs w:val="24"/>
              <w14:ligatures w14:val="standardContextual"/>
            </w:rPr>
          </w:pPr>
          <w:hyperlink w:anchor="_Toc185341991" w:history="1">
            <w:r w:rsidRPr="00914A8B">
              <w:rPr>
                <w:rStyle w:val="Hypertextovodkaz"/>
                <w:noProof/>
              </w:rPr>
              <w:t>4.</w:t>
            </w:r>
            <w:r>
              <w:rPr>
                <w:rFonts w:cstheme="minorBidi"/>
                <w:noProof/>
                <w:kern w:val="2"/>
                <w:sz w:val="24"/>
                <w:szCs w:val="24"/>
                <w14:ligatures w14:val="standardContextual"/>
              </w:rPr>
              <w:tab/>
            </w:r>
            <w:r w:rsidRPr="00914A8B">
              <w:rPr>
                <w:rStyle w:val="Hypertextovodkaz"/>
                <w:noProof/>
              </w:rPr>
              <w:t>Závěr</w:t>
            </w:r>
            <w:r>
              <w:rPr>
                <w:noProof/>
                <w:webHidden/>
              </w:rPr>
              <w:tab/>
            </w:r>
            <w:r>
              <w:rPr>
                <w:noProof/>
                <w:webHidden/>
              </w:rPr>
              <w:fldChar w:fldCharType="begin"/>
            </w:r>
            <w:r>
              <w:rPr>
                <w:noProof/>
                <w:webHidden/>
              </w:rPr>
              <w:instrText xml:space="preserve"> PAGEREF _Toc185341991 \h </w:instrText>
            </w:r>
            <w:r>
              <w:rPr>
                <w:noProof/>
                <w:webHidden/>
              </w:rPr>
            </w:r>
            <w:r>
              <w:rPr>
                <w:noProof/>
                <w:webHidden/>
              </w:rPr>
              <w:fldChar w:fldCharType="separate"/>
            </w:r>
            <w:r>
              <w:rPr>
                <w:noProof/>
                <w:webHidden/>
              </w:rPr>
              <w:t>19</w:t>
            </w:r>
            <w:r>
              <w:rPr>
                <w:noProof/>
                <w:webHidden/>
              </w:rPr>
              <w:fldChar w:fldCharType="end"/>
            </w:r>
          </w:hyperlink>
        </w:p>
        <w:p w14:paraId="38A7B7F0" w14:textId="373E68CA" w:rsidR="00096E0A" w:rsidRDefault="00096E0A">
          <w:pPr>
            <w:pStyle w:val="Obsah1"/>
            <w:tabs>
              <w:tab w:val="right" w:leader="dot" w:pos="9062"/>
            </w:tabs>
            <w:rPr>
              <w:rFonts w:cstheme="minorBidi"/>
              <w:noProof/>
              <w:kern w:val="2"/>
              <w:sz w:val="24"/>
              <w:szCs w:val="24"/>
              <w14:ligatures w14:val="standardContextual"/>
            </w:rPr>
          </w:pPr>
          <w:hyperlink w:anchor="_Toc185341992" w:history="1">
            <w:r w:rsidRPr="00914A8B">
              <w:rPr>
                <w:rStyle w:val="Hypertextovodkaz"/>
                <w:noProof/>
              </w:rPr>
              <w:t>Soupis literatury</w:t>
            </w:r>
            <w:r>
              <w:rPr>
                <w:noProof/>
                <w:webHidden/>
              </w:rPr>
              <w:tab/>
            </w:r>
            <w:r>
              <w:rPr>
                <w:noProof/>
                <w:webHidden/>
              </w:rPr>
              <w:fldChar w:fldCharType="begin"/>
            </w:r>
            <w:r>
              <w:rPr>
                <w:noProof/>
                <w:webHidden/>
              </w:rPr>
              <w:instrText xml:space="preserve"> PAGEREF _Toc185341992 \h </w:instrText>
            </w:r>
            <w:r>
              <w:rPr>
                <w:noProof/>
                <w:webHidden/>
              </w:rPr>
            </w:r>
            <w:r>
              <w:rPr>
                <w:noProof/>
                <w:webHidden/>
              </w:rPr>
              <w:fldChar w:fldCharType="separate"/>
            </w:r>
            <w:r>
              <w:rPr>
                <w:noProof/>
                <w:webHidden/>
              </w:rPr>
              <w:t>20</w:t>
            </w:r>
            <w:r>
              <w:rPr>
                <w:noProof/>
                <w:webHidden/>
              </w:rPr>
              <w:fldChar w:fldCharType="end"/>
            </w:r>
          </w:hyperlink>
        </w:p>
        <w:p w14:paraId="15484D61" w14:textId="43956C78" w:rsidR="00096E0A" w:rsidRDefault="00096E0A">
          <w:pPr>
            <w:pStyle w:val="Obsah1"/>
            <w:tabs>
              <w:tab w:val="right" w:leader="dot" w:pos="9062"/>
            </w:tabs>
            <w:rPr>
              <w:rFonts w:cstheme="minorBidi"/>
              <w:noProof/>
              <w:kern w:val="2"/>
              <w:sz w:val="24"/>
              <w:szCs w:val="24"/>
              <w14:ligatures w14:val="standardContextual"/>
            </w:rPr>
          </w:pPr>
          <w:hyperlink w:anchor="_Toc185341993" w:history="1">
            <w:r w:rsidRPr="00914A8B">
              <w:rPr>
                <w:rStyle w:val="Hypertextovodkaz"/>
                <w:noProof/>
              </w:rPr>
              <w:t>Použité zdroje</w:t>
            </w:r>
            <w:r>
              <w:rPr>
                <w:noProof/>
                <w:webHidden/>
              </w:rPr>
              <w:tab/>
            </w:r>
            <w:r>
              <w:rPr>
                <w:noProof/>
                <w:webHidden/>
              </w:rPr>
              <w:fldChar w:fldCharType="begin"/>
            </w:r>
            <w:r>
              <w:rPr>
                <w:noProof/>
                <w:webHidden/>
              </w:rPr>
              <w:instrText xml:space="preserve"> PAGEREF _Toc185341993 \h </w:instrText>
            </w:r>
            <w:r>
              <w:rPr>
                <w:noProof/>
                <w:webHidden/>
              </w:rPr>
            </w:r>
            <w:r>
              <w:rPr>
                <w:noProof/>
                <w:webHidden/>
              </w:rPr>
              <w:fldChar w:fldCharType="separate"/>
            </w:r>
            <w:r>
              <w:rPr>
                <w:noProof/>
                <w:webHidden/>
              </w:rPr>
              <w:t>21</w:t>
            </w:r>
            <w:r>
              <w:rPr>
                <w:noProof/>
                <w:webHidden/>
              </w:rPr>
              <w:fldChar w:fldCharType="end"/>
            </w:r>
          </w:hyperlink>
        </w:p>
        <w:p w14:paraId="644F4919" w14:textId="11CD37E4" w:rsidR="001D3DE4" w:rsidRDefault="001D3DE4">
          <w:r>
            <w:rPr>
              <w:b/>
              <w:bCs/>
            </w:rPr>
            <w:fldChar w:fldCharType="end"/>
          </w:r>
        </w:p>
      </w:sdtContent>
    </w:sdt>
    <w:p w14:paraId="188A4415" w14:textId="3B877D0A" w:rsidR="00855195" w:rsidRPr="00855195" w:rsidRDefault="00855195" w:rsidP="0035260A">
      <w:pPr>
        <w:spacing w:line="360" w:lineRule="auto"/>
        <w:rPr>
          <w:rFonts w:asciiTheme="minorHAnsi" w:hAnsiTheme="minorHAnsi" w:cstheme="minorHAnsi"/>
        </w:rPr>
      </w:pPr>
    </w:p>
    <w:p w14:paraId="5EEBC2E1" w14:textId="15A02B03" w:rsidR="00855195" w:rsidRDefault="00855195" w:rsidP="0035260A">
      <w:pPr>
        <w:spacing w:line="360" w:lineRule="auto"/>
        <w:rPr>
          <w:rFonts w:asciiTheme="minorHAnsi" w:hAnsiTheme="minorHAnsi" w:cstheme="minorHAnsi"/>
          <w:sz w:val="14"/>
          <w:szCs w:val="16"/>
        </w:rPr>
      </w:pPr>
    </w:p>
    <w:p w14:paraId="46279251" w14:textId="77777777" w:rsidR="007369D9" w:rsidRDefault="007369D9" w:rsidP="0035260A">
      <w:pPr>
        <w:spacing w:line="360" w:lineRule="auto"/>
        <w:rPr>
          <w:rFonts w:asciiTheme="minorHAnsi" w:hAnsiTheme="minorHAnsi" w:cstheme="minorHAnsi"/>
          <w:sz w:val="14"/>
          <w:szCs w:val="16"/>
        </w:rPr>
        <w:sectPr w:rsidR="007369D9" w:rsidSect="007369D9">
          <w:footerReference w:type="default" r:id="rId8"/>
          <w:footerReference w:type="first" r:id="rId9"/>
          <w:pgSz w:w="11906" w:h="16838"/>
          <w:pgMar w:top="1417" w:right="1417" w:bottom="1417" w:left="1417" w:header="708" w:footer="708" w:gutter="0"/>
          <w:cols w:space="708"/>
          <w:titlePg/>
          <w:docGrid w:linePitch="360"/>
        </w:sectPr>
      </w:pPr>
    </w:p>
    <w:p w14:paraId="04578C59" w14:textId="3EDC2A58" w:rsidR="00855195" w:rsidRDefault="00855195" w:rsidP="00B725F6">
      <w:pPr>
        <w:pStyle w:val="Nadpis1"/>
        <w:spacing w:after="240"/>
        <w:ind w:left="431" w:hanging="431"/>
      </w:pPr>
      <w:bookmarkStart w:id="0" w:name="_Toc185341981"/>
      <w:r>
        <w:lastRenderedPageBreak/>
        <w:t>Ú</w:t>
      </w:r>
      <w:r w:rsidR="009C31F5">
        <w:t>vod</w:t>
      </w:r>
      <w:bookmarkEnd w:id="0"/>
    </w:p>
    <w:p w14:paraId="7EA11994" w14:textId="77777777" w:rsidR="00C31C16" w:rsidRDefault="006532C1" w:rsidP="00B725F6">
      <w:pPr>
        <w:spacing w:before="120" w:after="120" w:line="360" w:lineRule="auto"/>
        <w:jc w:val="both"/>
      </w:pPr>
      <w:r>
        <w:t>Tato práce se zabývá aktuálně diskutovaným tématem inkluze a inkluzivního vzdělávání. Je rozdělena na dvě části, teoretickou a aplikační, v níž jsou teoretické poznatky aplikovány na konkrétní situaci.</w:t>
      </w:r>
    </w:p>
    <w:p w14:paraId="050A2EA7" w14:textId="0127F97B" w:rsidR="00C31C16" w:rsidRDefault="00EB3469" w:rsidP="00B725F6">
      <w:pPr>
        <w:spacing w:before="120" w:after="120" w:line="360" w:lineRule="auto"/>
        <w:jc w:val="both"/>
      </w:pPr>
      <w:r>
        <w:t xml:space="preserve">Teoretická část se zabývá stěžejními pojmy inkluze, tedy definuje pojem inkluze a inkluzivní vzdělávání, vymezuje také integraci. </w:t>
      </w:r>
      <w:r w:rsidR="00854B7B">
        <w:t xml:space="preserve">Nastíněna je vzdělávací politika České republiky, tedy Strategie 2030+, Rámcové vzdělávací programy s přihlédnutím zejména k vymezení vzdělávání žáků se speciálními vzdělávacími potřeba </w:t>
      </w:r>
      <w:r w:rsidR="001155E3">
        <w:t>v rámcových vzdělávacích program pro střední odborné vzdělávání. Definován je také školní vzdělávací program a jeho náležitosti.</w:t>
      </w:r>
    </w:p>
    <w:p w14:paraId="473B4AD8" w14:textId="77777777" w:rsidR="001155E3" w:rsidRDefault="00710E21" w:rsidP="00B725F6">
      <w:pPr>
        <w:spacing w:before="120" w:after="120" w:line="360" w:lineRule="auto"/>
        <w:jc w:val="both"/>
      </w:pPr>
      <w:r>
        <w:t xml:space="preserve">Prostor se dostává žákovi se speciálními vzdělávacími potřebami, stručně jsou popsány druhy možných znevýhodnění, tedy </w:t>
      </w:r>
      <w:r w:rsidRPr="00B119F9">
        <w:t xml:space="preserve">postižení zraku nebo sluchu, narušení komunikační schopnosti, tělesné a mentální postižení, zdravotní oslabení, kombinované postižení, poruchy chování, specifické poruchy učení, narušená sociální adaptace a sociální znevýhodnění nebo </w:t>
      </w:r>
      <w:r>
        <w:t>znevýhodnění týkající se</w:t>
      </w:r>
      <w:r w:rsidRPr="00B119F9">
        <w:t xml:space="preserve"> </w:t>
      </w:r>
      <w:r>
        <w:t>odlišného</w:t>
      </w:r>
      <w:r w:rsidRPr="00B119F9">
        <w:t xml:space="preserve"> mateřsk</w:t>
      </w:r>
      <w:r>
        <w:t>ého</w:t>
      </w:r>
      <w:r w:rsidRPr="00B119F9">
        <w:t xml:space="preserve"> jazyk</w:t>
      </w:r>
      <w:r>
        <w:t>a.</w:t>
      </w:r>
    </w:p>
    <w:p w14:paraId="2CFB93A6" w14:textId="50F8EB6F" w:rsidR="009745F6" w:rsidRDefault="001155E3" w:rsidP="00B725F6">
      <w:pPr>
        <w:spacing w:before="120" w:after="120" w:line="360" w:lineRule="auto"/>
        <w:jc w:val="both"/>
      </w:pPr>
      <w:r>
        <w:t xml:space="preserve">Kapitola týkající se inkluze žáků se speciálními vzdělávacími potřebami zahrnuje </w:t>
      </w:r>
      <w:r w:rsidR="00191731">
        <w:t xml:space="preserve">konkrétní způsoby práce s takovými žáky, jsou objasněny pojmy jako podpůrné opatření, individuální vzdělávací plán, plán pedagogické podpory, školské poradenské zařízení, </w:t>
      </w:r>
      <w:r w:rsidR="00651A49">
        <w:t>speciální pedagog, pedagogicko-psychologická poradna, speciálně pedagogické centrum, asistent pedagoga a</w:t>
      </w:r>
      <w:r w:rsidR="00B725F6">
        <w:t> </w:t>
      </w:r>
      <w:r w:rsidR="00651A49">
        <w:t>další.</w:t>
      </w:r>
    </w:p>
    <w:p w14:paraId="5A1CF5B4" w14:textId="52263C9C" w:rsidR="007369D9" w:rsidRDefault="009745F6" w:rsidP="00B725F6">
      <w:pPr>
        <w:spacing w:before="120" w:after="120" w:line="360" w:lineRule="auto"/>
        <w:jc w:val="both"/>
        <w:rPr>
          <w:rFonts w:ascii="Cambria" w:hAnsi="Cambria"/>
          <w:b/>
          <w:bCs/>
          <w:kern w:val="32"/>
          <w:sz w:val="32"/>
          <w:szCs w:val="32"/>
        </w:rPr>
      </w:pPr>
      <w:r>
        <w:t xml:space="preserve">Aplikační část se věnuje přímo zmíněné střední škole při Základní a Střední škole ve Vimperku. </w:t>
      </w:r>
      <w:r w:rsidR="007D770D">
        <w:t>Vzhledem k tomu, že základní škola poskytuje vzdělávání žákům se speciálními vzdělávacími potřebami přímo formou speciální a praktické školy, má i tato střední škola velice blízký vztah k žákům s</w:t>
      </w:r>
      <w:r w:rsidR="00B725F6">
        <w:t> nějakým druhem znevýhodnění. Analyzována je situace této školy, jak je na žáky se speciálními vzdělávacími potřebami nazíráno ve školním vzdělávacím programu.</w:t>
      </w:r>
      <w:r w:rsidR="007369D9">
        <w:br w:type="page"/>
      </w:r>
    </w:p>
    <w:p w14:paraId="6243FADD" w14:textId="2B7F9FAA" w:rsidR="002C5026" w:rsidRDefault="002C5026" w:rsidP="002C5026">
      <w:pPr>
        <w:pStyle w:val="Nadpis1"/>
      </w:pPr>
      <w:bookmarkStart w:id="1" w:name="_Toc185341982"/>
      <w:r>
        <w:lastRenderedPageBreak/>
        <w:t>T</w:t>
      </w:r>
      <w:r w:rsidR="009C31F5">
        <w:t>eoretická část</w:t>
      </w:r>
      <w:bookmarkEnd w:id="1"/>
    </w:p>
    <w:p w14:paraId="671DB6AD" w14:textId="79F6056D" w:rsidR="002C5026" w:rsidRDefault="002C5026" w:rsidP="002C5026"/>
    <w:p w14:paraId="1BEE4B53" w14:textId="77777777" w:rsidR="00B119F9" w:rsidRDefault="00B119F9" w:rsidP="00B119F9">
      <w:pPr>
        <w:pStyle w:val="Nadpis2"/>
      </w:pPr>
      <w:bookmarkStart w:id="2" w:name="_Toc185341983"/>
      <w:r w:rsidRPr="00B119F9">
        <w:t>Inkluze a inkluzivní vzdělávání</w:t>
      </w:r>
      <w:bookmarkEnd w:id="2"/>
      <w:r w:rsidRPr="00B119F9">
        <w:t xml:space="preserve"> </w:t>
      </w:r>
    </w:p>
    <w:p w14:paraId="378486A3" w14:textId="77777777" w:rsidR="00B119F9" w:rsidRPr="00B119F9" w:rsidRDefault="00B119F9" w:rsidP="00B119F9"/>
    <w:p w14:paraId="1FCC7E34" w14:textId="0D77A27F" w:rsidR="00B119F9" w:rsidRPr="00B119F9" w:rsidRDefault="00B119F9" w:rsidP="00B119F9">
      <w:pPr>
        <w:spacing w:after="120" w:line="360" w:lineRule="auto"/>
        <w:jc w:val="both"/>
      </w:pPr>
      <w:r w:rsidRPr="00B119F9">
        <w:t xml:space="preserve">V současné společnosti dominuje právo na plnohodnotnou účast na životě společnosti každého jedince, s čímž souvisí také právo na vzdělání pro všechny a důraz na demokratizaci vzdělávání a na podporu rovných příležitostí a spravedlivého přístupu pro každého. Proto byl do praxe aplikován pojem a program inkluze a inkluzivního vzdělávání. Za principy inkluzivní pedagogiky se považují vzájemné přijetí a začleňování do komunity, vzájemná spolupráce žáků, rodičů, učitelů i širší komunity, oceňování odlišností, a tedy jedinečnosti a hodnoty každého jedince, kladení důrazu na vysokou kvalitu vzdělání každého žáka, ale rovněž na vzdělávání všech žáků společně s vrstevníky, a to v běžných školách a v prostředí jejich místní komunity. Mělo by tedy být zamezeno jakémukoli vyčleňování žáka se znevýhodněním. Běžné školy by tak měly být otevřené pro přijetí všech žáků bez ohledu na jejich tělesnou, intelektovou, sociální nebo jazykovou úroveň </w:t>
      </w:r>
      <w:sdt>
        <w:sdtPr>
          <w:id w:val="-1559633756"/>
          <w:citation/>
        </w:sdtPr>
        <w:sdtContent>
          <w:r w:rsidR="00405889">
            <w:fldChar w:fldCharType="begin"/>
          </w:r>
          <w:r w:rsidR="00405889">
            <w:instrText xml:space="preserve"> CITATION SLO16 \l 1029 </w:instrText>
          </w:r>
          <w:r w:rsidR="00405889">
            <w:fldChar w:fldCharType="separate"/>
          </w:r>
          <w:r w:rsidR="00A57E73">
            <w:rPr>
              <w:noProof/>
            </w:rPr>
            <w:t>(1)</w:t>
          </w:r>
          <w:r w:rsidR="00405889">
            <w:fldChar w:fldCharType="end"/>
          </w:r>
        </w:sdtContent>
      </w:sdt>
      <w:r w:rsidR="006D1AB2">
        <w:t>.</w:t>
      </w:r>
      <w:r w:rsidRPr="00B119F9">
        <w:t xml:space="preserve"> Ačkoli definice inkluze a úžeji pojatého inkluzivního vzdělávání jsou nejednotné, z uvedeného vyplývá, že jde o vrchol individualizace ve vzdělávání prostřednictvím nastavení takového prostředí a podmínek, že jsou respektovány jakékoli zvláštnosti a</w:t>
      </w:r>
      <w:r w:rsidR="0028519D">
        <w:t> </w:t>
      </w:r>
      <w:r w:rsidRPr="00B119F9">
        <w:t xml:space="preserve">je podporována rovnost všech, a to ve všech situacích </w:t>
      </w:r>
      <w:sdt>
        <w:sdtPr>
          <w:id w:val="1117951564"/>
          <w:citation/>
        </w:sdtPr>
        <w:sdtContent>
          <w:r w:rsidR="00CF336A">
            <w:fldChar w:fldCharType="begin"/>
          </w:r>
          <w:r w:rsidR="00CF336A">
            <w:instrText xml:space="preserve"> CITATION ZIL19 \l 1029 </w:instrText>
          </w:r>
          <w:r w:rsidR="00CF336A">
            <w:fldChar w:fldCharType="separate"/>
          </w:r>
          <w:r w:rsidR="00A57E73">
            <w:rPr>
              <w:noProof/>
            </w:rPr>
            <w:t>(2)</w:t>
          </w:r>
          <w:r w:rsidR="00CF336A">
            <w:fldChar w:fldCharType="end"/>
          </w:r>
        </w:sdtContent>
      </w:sdt>
      <w:r w:rsidR="0028519D">
        <w:t>.</w:t>
      </w:r>
      <w:r w:rsidRPr="00B119F9">
        <w:t xml:space="preserve"> Jde tedy o koncept tzv. školy pro všechny. Podle některých pojem integrace a inkluze splývá, </w:t>
      </w:r>
      <w:proofErr w:type="spellStart"/>
      <w:r w:rsidRPr="00B119F9">
        <w:t>Zilcher</w:t>
      </w:r>
      <w:proofErr w:type="spellEnd"/>
      <w:r w:rsidRPr="00B119F9">
        <w:t xml:space="preserve"> </w:t>
      </w:r>
      <w:sdt>
        <w:sdtPr>
          <w:id w:val="1693727305"/>
          <w:citation/>
        </w:sdtPr>
        <w:sdtContent>
          <w:r w:rsidR="00CF336A">
            <w:fldChar w:fldCharType="begin"/>
          </w:r>
          <w:r w:rsidR="00CF336A">
            <w:instrText xml:space="preserve"> CITATION ZIL19 \l 1029 </w:instrText>
          </w:r>
          <w:r w:rsidR="00CF336A">
            <w:fldChar w:fldCharType="separate"/>
          </w:r>
          <w:r w:rsidR="00A57E73">
            <w:rPr>
              <w:noProof/>
            </w:rPr>
            <w:t>(2)</w:t>
          </w:r>
          <w:r w:rsidR="00CF336A">
            <w:fldChar w:fldCharType="end"/>
          </w:r>
        </w:sdtContent>
      </w:sdt>
      <w:r w:rsidRPr="00B119F9">
        <w:t xml:space="preserve"> pak uvádí, že inkluze je určitá vylepšená integrace, která je pojímána jako zařazení lidí s určitým znevýhodněním do společnosti. Rozdílem může být pojetí, kdy integrovat do běžné školy lze jedince, který má předpoklady běžné podmínky zvládnout, inkluze podmínky </w:t>
      </w:r>
      <w:r w:rsidR="004419D1">
        <w:t>naopak</w:t>
      </w:r>
      <w:r w:rsidRPr="00B119F9">
        <w:t xml:space="preserve"> tomuto jedinci přizpůsobuje. </w:t>
      </w:r>
      <w:proofErr w:type="spellStart"/>
      <w:r w:rsidRPr="00B119F9">
        <w:t>Slowík</w:t>
      </w:r>
      <w:proofErr w:type="spellEnd"/>
      <w:r w:rsidRPr="00B119F9">
        <w:t xml:space="preserve"> </w:t>
      </w:r>
      <w:sdt>
        <w:sdtPr>
          <w:id w:val="265894160"/>
          <w:citation/>
        </w:sdtPr>
        <w:sdtContent>
          <w:r w:rsidR="00D9550E">
            <w:fldChar w:fldCharType="begin"/>
          </w:r>
          <w:r w:rsidR="00D9550E">
            <w:instrText xml:space="preserve"> CITATION SLO16 \l 1029 </w:instrText>
          </w:r>
          <w:r w:rsidR="00D9550E">
            <w:fldChar w:fldCharType="separate"/>
          </w:r>
          <w:r w:rsidR="00A57E73">
            <w:rPr>
              <w:noProof/>
            </w:rPr>
            <w:t>(1)</w:t>
          </w:r>
          <w:r w:rsidR="00D9550E">
            <w:fldChar w:fldCharType="end"/>
          </w:r>
        </w:sdtContent>
      </w:sdt>
      <w:r w:rsidRPr="00B119F9">
        <w:t xml:space="preserve"> uvádí, že inkluzivní vzdělávání počítá s přirozenou heterogenitou žáků v běžných školách a s přizpůsobováním školy potřebám žáků, nikoli přizpůsobení žáků potřebám školy. Předpokladem je tedy změna myšlení a chování lidí ve školách i v komunitě a celé společnosti tak, aby rozmanitost byla považována za normální jev.</w:t>
      </w:r>
    </w:p>
    <w:p w14:paraId="03125C92" w14:textId="77777777" w:rsidR="00B119F9" w:rsidRPr="00B119F9" w:rsidRDefault="00B119F9" w:rsidP="00B119F9">
      <w:pPr>
        <w:pStyle w:val="Nadpis3"/>
      </w:pPr>
      <w:bookmarkStart w:id="3" w:name="_Toc185341984"/>
      <w:r w:rsidRPr="00B119F9">
        <w:t>Vzdělávací politika středních škol</w:t>
      </w:r>
      <w:bookmarkEnd w:id="3"/>
    </w:p>
    <w:p w14:paraId="7276120C" w14:textId="588D7DC8" w:rsidR="00B119F9" w:rsidRPr="00B119F9" w:rsidRDefault="00B119F9" w:rsidP="00B119F9">
      <w:pPr>
        <w:spacing w:after="120" w:line="360" w:lineRule="auto"/>
        <w:jc w:val="both"/>
      </w:pPr>
      <w:r w:rsidRPr="00B119F9">
        <w:t xml:space="preserve">Klíčovým dokumentem pro rozvoj vzdělávací soustavy České republiky pro období 2020‒2030 je </w:t>
      </w:r>
      <w:r w:rsidRPr="00B119F9">
        <w:rPr>
          <w:b/>
          <w:bCs/>
        </w:rPr>
        <w:t>Strategie 2030+</w:t>
      </w:r>
      <w:r w:rsidRPr="00B119F9">
        <w:t xml:space="preserve">, jehož cílem je modernizace vzdělávacího systému v oblasti regionálního školství, zájmového a neformálního vzdělávání a celoživotního učení. Tento relativně nový dokument, z nějž vychází v částečně přepracované podobě rámcové vzdělávací programy, se snaží o individualizovanou výuku prostřednictvím určitých metod, pomůcek, proškoleného personálu a zavedení digitálních technologií do výuky. Současné vzdělávací dokumenty reflektují </w:t>
      </w:r>
      <w:r w:rsidRPr="00B119F9">
        <w:lastRenderedPageBreak/>
        <w:t>situaci cizinců, a zahrnují tedy speciální přístupy pro žáky s odlišným mateřským jazykem. Podpora cílí na navýšení kapacit podpůrných pedagogických pozic, jako speciálních pedagogů, školních asistentů atd. Rovněž jsou podporovány děti a žáci se zdravotním znevýhodněním a</w:t>
      </w:r>
      <w:r w:rsidR="00C4085C">
        <w:t> </w:t>
      </w:r>
      <w:r w:rsidRPr="00B119F9">
        <w:t>jejich přístup ke speciálnímu vybavení pro zapojení do vzdělávání. Větší důraz je kladen na formativní hodnocení, které zohledňuje zejména průběh, nikoli výsledek vzdělávání</w:t>
      </w:r>
      <w:r w:rsidR="003169CD">
        <w:t xml:space="preserve"> </w:t>
      </w:r>
      <w:sdt>
        <w:sdtPr>
          <w:id w:val="-850180053"/>
          <w:citation/>
        </w:sdtPr>
        <w:sdtContent>
          <w:r w:rsidR="003169CD">
            <w:fldChar w:fldCharType="begin"/>
          </w:r>
          <w:r w:rsidR="003169CD">
            <w:instrText xml:space="preserve"> CITATION FRY20 \l 1029 </w:instrText>
          </w:r>
          <w:r w:rsidR="003169CD">
            <w:fldChar w:fldCharType="separate"/>
          </w:r>
          <w:r w:rsidR="00A57E73">
            <w:rPr>
              <w:noProof/>
            </w:rPr>
            <w:t>(3)</w:t>
          </w:r>
          <w:r w:rsidR="003169CD">
            <w:fldChar w:fldCharType="end"/>
          </w:r>
        </w:sdtContent>
      </w:sdt>
      <w:r w:rsidR="00D9550E">
        <w:t>.</w:t>
      </w:r>
    </w:p>
    <w:p w14:paraId="369F3B5E" w14:textId="77777777" w:rsidR="00B119F9" w:rsidRPr="00B119F9" w:rsidRDefault="00B119F9" w:rsidP="00B119F9">
      <w:pPr>
        <w:spacing w:after="120" w:line="360" w:lineRule="auto"/>
        <w:jc w:val="both"/>
      </w:pPr>
      <w:r w:rsidRPr="00B119F9">
        <w:rPr>
          <w:b/>
          <w:bCs/>
        </w:rPr>
        <w:t>Rámcové vzdělávací programy</w:t>
      </w:r>
      <w:r w:rsidRPr="00B119F9">
        <w:t xml:space="preserve"> (dále jen RVP) vychází ze Strategie 2030+ a jsou zastřešujícím dokumentem pro všechny typy škol v České republice. Na jejich základě konkrétní školy zpracovávají svůj vlastní školní vzdělávací program. Rámcové vzdělávací programy středního odborného vzdělávání (dále RVP SOV) prošly revizí, která je platná od 1. září 2023. Školy mají povinnost své školní vzdělávací programy upravit dle těchto nových RVP nejpozději do 1. září 2025.</w:t>
      </w:r>
    </w:p>
    <w:p w14:paraId="15B54A03" w14:textId="462C9020" w:rsidR="00B119F9" w:rsidRPr="00B119F9" w:rsidRDefault="00B119F9" w:rsidP="00B119F9">
      <w:pPr>
        <w:spacing w:after="120" w:line="360" w:lineRule="auto"/>
        <w:jc w:val="both"/>
      </w:pPr>
      <w:r w:rsidRPr="00B119F9">
        <w:t>RVP SOV vymezují závazné požadavky na vzdělávání v jednotlivých stupních a oborech vzdělání. Těmito požadavky se rozumí zejména výstupy (výsledky) a učivo (obsah) vzdělávání, základní podmínky realizace vzdělávání a pravidla pro tvorbu školních vzdělávacích programů. Pro každý obor existuje jeden RVP. V návaznosti na klíčové kompetence RVP ZV jsou stanoveny i kompetence a gramotnosti pro střední vzdělávání, které jsou společné všem oborům. Jedná se o požadavky zahrnující vědomosti, dovednosti, postoje a hodnoty, které jsou důležité pro osobní rozvoj jedince, jeho aktivní zapojení do společnosti a pracovní uplatnění. Gramotnosti se dělí na čtenářskou, občanskou, finanční, matematickou a digitální. Kromě toho RVP SOV stanovuje i kompetence odborné, které se vztahují k výkonu pracovních činností a vyjadřují profesní profil absolventa oboru vzdělání. Zahrnují jeho způsobilosti pro výkon povolání a odvíjejí se od kvalifikačních požadavků na výkon konkrétního povolání</w:t>
      </w:r>
      <w:r w:rsidR="003169CD">
        <w:t xml:space="preserve"> </w:t>
      </w:r>
      <w:sdt>
        <w:sdtPr>
          <w:id w:val="1639459060"/>
          <w:citation/>
        </w:sdtPr>
        <w:sdtContent>
          <w:r w:rsidR="003169CD">
            <w:fldChar w:fldCharType="begin"/>
          </w:r>
          <w:r w:rsidR="003169CD">
            <w:instrText xml:space="preserve"> CITATION Rám23 \l 1029 </w:instrText>
          </w:r>
          <w:r w:rsidR="003169CD">
            <w:fldChar w:fldCharType="separate"/>
          </w:r>
          <w:r w:rsidR="00A57E73">
            <w:rPr>
              <w:noProof/>
            </w:rPr>
            <w:t>(4)</w:t>
          </w:r>
          <w:r w:rsidR="003169CD">
            <w:fldChar w:fldCharType="end"/>
          </w:r>
        </w:sdtContent>
      </w:sdt>
      <w:r w:rsidR="00B96417">
        <w:t>.</w:t>
      </w:r>
      <w:r w:rsidRPr="00B119F9">
        <w:t xml:space="preserve"> RVP SOV se dělí podle oborů a jsou označeny písmeny. Jde o konzervatoře, nástavbové studium a dále obory E, J, H, L0 a M. </w:t>
      </w:r>
    </w:p>
    <w:p w14:paraId="66E505CB" w14:textId="7C035E99" w:rsidR="00B119F9" w:rsidRPr="00B119F9" w:rsidRDefault="00B119F9" w:rsidP="00B119F9">
      <w:pPr>
        <w:spacing w:after="120" w:line="360" w:lineRule="auto"/>
        <w:jc w:val="both"/>
      </w:pPr>
      <w:r w:rsidRPr="00B119F9">
        <w:rPr>
          <w:b/>
          <w:bCs/>
        </w:rPr>
        <w:t>Školní vzdělávací program</w:t>
      </w:r>
      <w:r w:rsidRPr="00B119F9">
        <w:t xml:space="preserve"> (dále jen ŠVP) si tvoří každá škola sama. Vydává a schvaluje jej ředitel školy, ovšem na základě příslušného RVP. V rámci revize RVP došlo k několika změnám i v oblasti ŠVP. Jednou z důležitých novot je například možnost rozčlenění ŠVP do vzdělávacích modulů. Nové RVP dále školám umožňují flexibilně organizovat školní rok včetně prázdnin, konat individuální odbornou praxi v době školní výuky, konat odbornou praxi v době prázdnin a plánovat spolupráci škol a firem v oblasti praktického i teoretického vyučování a při ukončování vzdělávání </w:t>
      </w:r>
      <w:sdt>
        <w:sdtPr>
          <w:id w:val="-573040049"/>
          <w:citation/>
        </w:sdtPr>
        <w:sdtContent>
          <w:r w:rsidR="00D9550E">
            <w:fldChar w:fldCharType="begin"/>
          </w:r>
          <w:r w:rsidR="00D9550E">
            <w:instrText xml:space="preserve"> CITATION SLO16 \l 1029 </w:instrText>
          </w:r>
          <w:r w:rsidR="00D9550E">
            <w:fldChar w:fldCharType="separate"/>
          </w:r>
          <w:r w:rsidR="00A57E73">
            <w:rPr>
              <w:noProof/>
            </w:rPr>
            <w:t>(1)</w:t>
          </w:r>
          <w:r w:rsidR="00D9550E">
            <w:fldChar w:fldCharType="end"/>
          </w:r>
        </w:sdtContent>
      </w:sdt>
      <w:r w:rsidR="00D9550E">
        <w:t>.</w:t>
      </w:r>
    </w:p>
    <w:p w14:paraId="7B1C1921" w14:textId="395AF03E" w:rsidR="00B119F9" w:rsidRPr="00B119F9" w:rsidRDefault="00B119F9" w:rsidP="00B119F9">
      <w:pPr>
        <w:spacing w:after="120" w:line="360" w:lineRule="auto"/>
        <w:jc w:val="both"/>
      </w:pPr>
      <w:r w:rsidRPr="00B119F9">
        <w:lastRenderedPageBreak/>
        <w:t>Vzdělávání žáků se speciálními vzdělávacími potřebami (dále jen žáků se SV</w:t>
      </w:r>
      <w:r w:rsidR="00B67717">
        <w:t>P</w:t>
      </w:r>
      <w:r w:rsidRPr="00B119F9">
        <w:t>) je v rámci RVP SOV zapracováno formou začlenění podpůrných opatření do jednotlivých stupňů, přičemž závazný rámec pro obsahové a organizační zajištění odborného vzdělávání všech žáků tvoří RVP pro jednotlivé obory vzdělání, na jejichž základě školy zpracují svůj ŠVP. Žáci s přiznanými podpůrnými opatřeními prvního stupně mají zpracovaný plán pedagogické podpory (PLPP) na základě příslušného ŠVP. Od druhého stupně je žákům zpracován individuální vzdělávací plán (IVP). Na základě Školského zákona je v závažných případech možné žáka uvolnit, nebo nehodnotit z některých činností, ovšem nesmí se jednat o předměty rozhodující pro odborné zaměření absolventa. Rovněž mohou být žákům s SV</w:t>
      </w:r>
      <w:r w:rsidR="009B17FA">
        <w:t>P</w:t>
      </w:r>
      <w:r w:rsidRPr="00B119F9">
        <w:t xml:space="preserve"> podle jejich potřeb poskytnuty i další druhy podpůrných opatření, např využití asistenta pedagoga, speciálního pedagoga, tlumočníka českého znakového jazyka, aj. Mohou být poskytnuty kompenzační pomůcky a speciální didaktické prostředky, úprava materiálních a organizačních podmínek výuky nebo úprava podmínek přijímání a ukončování vzdělávání. V souladu s principy individualizace a diferenciace vzdělávání může být zařazena i speciálně pedagogická nebo pedagogická intervence</w:t>
      </w:r>
      <w:r w:rsidR="00356242">
        <w:t xml:space="preserve"> </w:t>
      </w:r>
      <w:sdt>
        <w:sdtPr>
          <w:id w:val="-1731688937"/>
          <w:citation/>
        </w:sdtPr>
        <w:sdtContent>
          <w:r w:rsidR="00356242">
            <w:fldChar w:fldCharType="begin"/>
          </w:r>
          <w:r w:rsidR="00356242">
            <w:instrText xml:space="preserve"> CITATION Rám23 \l 1029 </w:instrText>
          </w:r>
          <w:r w:rsidR="00356242">
            <w:fldChar w:fldCharType="separate"/>
          </w:r>
          <w:r w:rsidR="00A57E73">
            <w:rPr>
              <w:noProof/>
            </w:rPr>
            <w:t>(4)</w:t>
          </w:r>
          <w:r w:rsidR="00356242">
            <w:fldChar w:fldCharType="end"/>
          </w:r>
        </w:sdtContent>
      </w:sdt>
      <w:r w:rsidR="000F4D28">
        <w:t>.</w:t>
      </w:r>
    </w:p>
    <w:p w14:paraId="7FFD05C3" w14:textId="627149A9" w:rsidR="00B119F9" w:rsidRPr="00B119F9" w:rsidRDefault="00B119F9" w:rsidP="00B119F9">
      <w:pPr>
        <w:spacing w:after="120" w:line="360" w:lineRule="auto"/>
        <w:jc w:val="both"/>
      </w:pPr>
      <w:r w:rsidRPr="00B119F9">
        <w:t>ŠVP má za úkol popsat systém péče o žáky se SVP a rovněž žáky nadané vzhledem k charakteru oboru vzdělání a jeho podmínkám. Stanovuje pravidla, postup tvorby, realizace a vyhodnocování PLPP a IVP pro žáky se SVP. Kromě podpůrných opatření uvedených ve Školském zákoně, uvádí ŠVP i další formy podpory, např. speciální podporu žákům ze znevýhodněného sociálního nebo z odlišného kulturního prostředí. Škola zpravidla určuje pracovníka, jenž se vzdělávání žáků se SVP komplexně zabývá. Tento pracovník sleduje využívání a vyhodnocování poskytovaných podpůrných opatření, komunikuje se školských poradenským zařízením, žáky i rodiči</w:t>
      </w:r>
      <w:r w:rsidR="00356242">
        <w:t xml:space="preserve"> </w:t>
      </w:r>
      <w:sdt>
        <w:sdtPr>
          <w:id w:val="-522240750"/>
          <w:citation/>
        </w:sdtPr>
        <w:sdtContent>
          <w:r w:rsidR="00356242">
            <w:fldChar w:fldCharType="begin"/>
          </w:r>
          <w:r w:rsidR="00356242">
            <w:instrText xml:space="preserve"> CITATION Rám23 \l 1029 </w:instrText>
          </w:r>
          <w:r w:rsidR="00356242">
            <w:fldChar w:fldCharType="separate"/>
          </w:r>
          <w:r w:rsidR="00A57E73">
            <w:rPr>
              <w:noProof/>
            </w:rPr>
            <w:t>(4)</w:t>
          </w:r>
          <w:r w:rsidR="00356242">
            <w:fldChar w:fldCharType="end"/>
          </w:r>
        </w:sdtContent>
      </w:sdt>
      <w:r w:rsidR="00EB55EB">
        <w:t>.</w:t>
      </w:r>
      <w:r w:rsidRPr="00B119F9">
        <w:t xml:space="preserve"> RVP SOV </w:t>
      </w:r>
      <w:sdt>
        <w:sdtPr>
          <w:id w:val="-922421505"/>
          <w:citation/>
        </w:sdtPr>
        <w:sdtContent>
          <w:r w:rsidR="00356242">
            <w:fldChar w:fldCharType="begin"/>
          </w:r>
          <w:r w:rsidR="00356242">
            <w:instrText xml:space="preserve"> CITATION Rám23 \l 1029 </w:instrText>
          </w:r>
          <w:r w:rsidR="00356242">
            <w:fldChar w:fldCharType="separate"/>
          </w:r>
          <w:r w:rsidR="00A57E73">
            <w:rPr>
              <w:noProof/>
            </w:rPr>
            <w:t>(4)</w:t>
          </w:r>
          <w:r w:rsidR="00356242">
            <w:fldChar w:fldCharType="end"/>
          </w:r>
        </w:sdtContent>
      </w:sdt>
      <w:r w:rsidRPr="00B119F9">
        <w:t xml:space="preserve"> uvádí i doporučení pro dosažení úspěšnosti při vzdělávání žáků se SV</w:t>
      </w:r>
      <w:r w:rsidR="00EB55EB">
        <w:t>P</w:t>
      </w:r>
      <w:r w:rsidRPr="00B119F9">
        <w:t>: povzbuzování žáků při neúspěchu a posilování motivace k učení, formativní hodnocení, pomoc při osvojování si vhodných učebních postupů, začleňování žáků do kolektivu, spolupráce s odbornými institucemi, spolupráce se zaměstnavateli při zajišťování praktické části přípravy na povolání.</w:t>
      </w:r>
    </w:p>
    <w:p w14:paraId="28D316EE" w14:textId="77777777" w:rsidR="00B119F9" w:rsidRPr="00B119F9" w:rsidRDefault="00B119F9" w:rsidP="00B119F9">
      <w:pPr>
        <w:pStyle w:val="Nadpis3"/>
      </w:pPr>
      <w:bookmarkStart w:id="4" w:name="_Toc185341985"/>
      <w:r w:rsidRPr="00B119F9">
        <w:t>Žák se speciálními vzdělávacími potřebami</w:t>
      </w:r>
      <w:bookmarkEnd w:id="4"/>
    </w:p>
    <w:p w14:paraId="45238380" w14:textId="3AB5EB42" w:rsidR="00B119F9" w:rsidRPr="00B119F9" w:rsidRDefault="00B119F9" w:rsidP="00B119F9">
      <w:pPr>
        <w:spacing w:after="120" w:line="360" w:lineRule="auto"/>
        <w:jc w:val="both"/>
      </w:pPr>
      <w:r w:rsidRPr="00B119F9">
        <w:t>Žák či student se SVP je podle § 16</w:t>
      </w:r>
      <w:r w:rsidRPr="00B119F9">
        <w:rPr>
          <w:b/>
          <w:bCs/>
        </w:rPr>
        <w:t xml:space="preserve"> </w:t>
      </w:r>
      <w:r w:rsidRPr="00B119F9">
        <w:t xml:space="preserve">Školského zákona </w:t>
      </w:r>
      <w:sdt>
        <w:sdtPr>
          <w:id w:val="-1372451037"/>
          <w:citation/>
        </w:sdtPr>
        <w:sdtContent>
          <w:r w:rsidR="00574507">
            <w:fldChar w:fldCharType="begin"/>
          </w:r>
          <w:r w:rsidR="00574507">
            <w:instrText xml:space="preserve"> CITATION Ško \l 1029 </w:instrText>
          </w:r>
          <w:r w:rsidR="00574507">
            <w:fldChar w:fldCharType="separate"/>
          </w:r>
          <w:r w:rsidR="00A57E73">
            <w:rPr>
              <w:noProof/>
            </w:rPr>
            <w:t>(5)</w:t>
          </w:r>
          <w:r w:rsidR="00574507">
            <w:fldChar w:fldCharType="end"/>
          </w:r>
        </w:sdtContent>
      </w:sdt>
      <w:r w:rsidRPr="00B119F9">
        <w:t xml:space="preserve"> takovou osobou, která má zdravotní postižení, zdravotní znevýhodnění nebo sociální znevýhodnění a která k naplnění svých vzdělávacích možností nebo k uplatnění nebo užívání svých práv na rovnoprávném základě s ostatními potřebuje poskytnutí podpůrných opatření. Těmi se rozumí nezbytné úpravy ve vzdělávání </w:t>
      </w:r>
      <w:r w:rsidRPr="00B119F9">
        <w:lastRenderedPageBreak/>
        <w:t>odpovídající zdravotnímu stavu, kulturnímu prostředí nebo jiným životním podmínkám jedince.</w:t>
      </w:r>
    </w:p>
    <w:p w14:paraId="7E789392" w14:textId="48F879F8" w:rsidR="00B119F9" w:rsidRPr="00B119F9" w:rsidRDefault="00B119F9" w:rsidP="00B119F9">
      <w:pPr>
        <w:spacing w:after="120" w:line="360" w:lineRule="auto"/>
        <w:jc w:val="both"/>
      </w:pPr>
      <w:r w:rsidRPr="00B119F9">
        <w:t xml:space="preserve">Forem znevýhodnění studentů je několik. Může se jednat o postižení zraku nebo sluchu, narušení komunikační schopnosti, tělesné a mentální postižení, zdravotní oslabení, kombinované postižení, ale také sem patří poruchy chování, specifické poruchy učení, narušená sociální adaptace a sociální znevýhodnění nebo osoby s odlišným mateřským jazykem. Těmito problémy se zabývá obor speciální pedagogika, žáci jsou zařazováni do vzdělávání prostřednictvím inkluzivních přístupů, které jsou zapracovány v RVP a konkrétní postupy specifikovány v ŠVP. Pro žáky s těžkou formou zdravotního postižení existují RVP pro speciální vzdělávání </w:t>
      </w:r>
      <w:r w:rsidR="005C74D2">
        <w:t>(1).</w:t>
      </w:r>
    </w:p>
    <w:p w14:paraId="72C25294" w14:textId="2DC7753E" w:rsidR="00B119F9" w:rsidRPr="00B119F9" w:rsidRDefault="00B119F9" w:rsidP="00B119F9">
      <w:pPr>
        <w:spacing w:after="120" w:line="360" w:lineRule="auto"/>
        <w:jc w:val="both"/>
      </w:pPr>
      <w:r w:rsidRPr="00B119F9">
        <w:rPr>
          <w:b/>
          <w:bCs/>
        </w:rPr>
        <w:t>Zrakově postižení</w:t>
      </w:r>
      <w:r w:rsidRPr="00B119F9">
        <w:t xml:space="preserve"> se klasifikují podle postižených zrakových funkcí, lze se setkat se snížením zrakové ostrosti nebo omezením zorného pole, s poruchami barvocitu, akomodace, zrakové adaptace, okohybné aktivity a hloubkového (</w:t>
      </w:r>
      <w:proofErr w:type="gramStart"/>
      <w:r w:rsidRPr="00B119F9">
        <w:t>3D</w:t>
      </w:r>
      <w:proofErr w:type="gramEnd"/>
      <w:r w:rsidRPr="00B119F9">
        <w:t>) vidění. Specifiky v oblasti vzdělávání jsou u</w:t>
      </w:r>
      <w:r w:rsidR="00245EDF">
        <w:t> </w:t>
      </w:r>
      <w:r w:rsidRPr="00B119F9">
        <w:t>těchto osob zejména vhodné kompenzační pomůcky, kontrastní fixy se silnou stopou, barevné fólie, dále speciální počítačová technika nebo sofistikované optické přístroje</w:t>
      </w:r>
      <w:r w:rsidR="005C74D2">
        <w:t xml:space="preserve"> </w:t>
      </w:r>
      <w:sdt>
        <w:sdtPr>
          <w:id w:val="407273720"/>
          <w:citation/>
        </w:sdtPr>
        <w:sdtContent>
          <w:r w:rsidR="00C95DC4">
            <w:fldChar w:fldCharType="begin"/>
          </w:r>
          <w:r w:rsidR="00C95DC4">
            <w:instrText xml:space="preserve"> CITATION SLO16 \l 1029 </w:instrText>
          </w:r>
          <w:r w:rsidR="00C95DC4">
            <w:fldChar w:fldCharType="separate"/>
          </w:r>
          <w:r w:rsidR="00A57E73">
            <w:rPr>
              <w:noProof/>
            </w:rPr>
            <w:t>(1)</w:t>
          </w:r>
          <w:r w:rsidR="00C95DC4">
            <w:fldChar w:fldCharType="end"/>
          </w:r>
        </w:sdtContent>
      </w:sdt>
      <w:r w:rsidR="005C74D2">
        <w:t>.</w:t>
      </w:r>
    </w:p>
    <w:p w14:paraId="23E6F26D" w14:textId="3A197403" w:rsidR="00B119F9" w:rsidRPr="00B119F9" w:rsidRDefault="00B119F9" w:rsidP="00B119F9">
      <w:pPr>
        <w:spacing w:after="120" w:line="360" w:lineRule="auto"/>
        <w:jc w:val="both"/>
      </w:pPr>
      <w:r w:rsidRPr="00B119F9">
        <w:t xml:space="preserve">U </w:t>
      </w:r>
      <w:r w:rsidRPr="00B119F9">
        <w:rPr>
          <w:b/>
          <w:bCs/>
        </w:rPr>
        <w:t>sluchově postižený</w:t>
      </w:r>
      <w:r w:rsidR="00245EDF">
        <w:rPr>
          <w:b/>
          <w:bCs/>
        </w:rPr>
        <w:t>ch</w:t>
      </w:r>
      <w:r w:rsidRPr="00B119F9">
        <w:t xml:space="preserve"> se rozlišují převodní vady, kdy jedinec špatně slyší, percepční vady, kdy jedinec špatně rozumí, nebo smíšené vady. Tyto osoby mohou být dále nedoslýchavé, neslyšící či ohluchlé. Při velmi výrazném omezené, dochází také k deficitu ve vývoji myšlení a</w:t>
      </w:r>
      <w:r w:rsidR="00245EDF">
        <w:t> </w:t>
      </w:r>
      <w:r w:rsidRPr="00B119F9">
        <w:t xml:space="preserve">řeči. Je nutné rozvíjet všechny dostupné náhradní způsoby komunikace. Ve školách mají tito jedinci právo na bezplatné vzdělávání prostřednictvím znakové řeči </w:t>
      </w:r>
      <w:sdt>
        <w:sdtPr>
          <w:id w:val="-1934883268"/>
          <w:citation/>
        </w:sdtPr>
        <w:sdtContent>
          <w:r w:rsidR="00C95DC4">
            <w:fldChar w:fldCharType="begin"/>
          </w:r>
          <w:r w:rsidR="00C95DC4">
            <w:instrText xml:space="preserve"> CITATION SLO16 \l 1029 </w:instrText>
          </w:r>
          <w:r w:rsidR="00C95DC4">
            <w:fldChar w:fldCharType="separate"/>
          </w:r>
          <w:r w:rsidR="00A57E73">
            <w:rPr>
              <w:noProof/>
            </w:rPr>
            <w:t>(1)</w:t>
          </w:r>
          <w:r w:rsidR="00C95DC4">
            <w:fldChar w:fldCharType="end"/>
          </w:r>
        </w:sdtContent>
      </w:sdt>
      <w:r w:rsidR="005C74D2">
        <w:t>.</w:t>
      </w:r>
    </w:p>
    <w:p w14:paraId="6DEF0068" w14:textId="3DDEDF78" w:rsidR="00B119F9" w:rsidRPr="00B119F9" w:rsidRDefault="00B119F9" w:rsidP="00B119F9">
      <w:pPr>
        <w:spacing w:after="120" w:line="360" w:lineRule="auto"/>
        <w:jc w:val="both"/>
      </w:pPr>
      <w:r w:rsidRPr="00B119F9">
        <w:t xml:space="preserve"> </w:t>
      </w:r>
      <w:r w:rsidRPr="00B119F9">
        <w:rPr>
          <w:b/>
          <w:bCs/>
        </w:rPr>
        <w:t>Narušená komunikace</w:t>
      </w:r>
      <w:r w:rsidRPr="00B119F9">
        <w:t xml:space="preserve"> obsahuje celou škálu různých vad a deficitů. Může jít o vývojovou dysfázii, což je opožděný vývoj řeči s narušenou schopností sluchového rozlišování a chápání řeči, projevuje se i četnými agramatismy. Dále sem spadá breptavost, koktavost, mutismus (němota), elektivní mutismus, </w:t>
      </w:r>
      <w:proofErr w:type="spellStart"/>
      <w:r w:rsidRPr="00B119F9">
        <w:t>surdomutismus</w:t>
      </w:r>
      <w:proofErr w:type="spellEnd"/>
      <w:r w:rsidRPr="00B119F9">
        <w:t xml:space="preserve"> (hluchoněmota), huhňavost, palatolálie (porucha výslovnosti při rozštěpu patra) a poruchy artikulace jako dyslálie nebo dysartrie. V některých školách fungují školní logopedové, u těžších forem se užívá alternativních nebo augmentativních způsobů komunikace </w:t>
      </w:r>
      <w:sdt>
        <w:sdtPr>
          <w:id w:val="1925383159"/>
          <w:citation/>
        </w:sdtPr>
        <w:sdtContent>
          <w:r w:rsidR="00C95DC4">
            <w:fldChar w:fldCharType="begin"/>
          </w:r>
          <w:r w:rsidR="00C95DC4">
            <w:instrText xml:space="preserve"> CITATION SLO16 \l 1029 </w:instrText>
          </w:r>
          <w:r w:rsidR="00C95DC4">
            <w:fldChar w:fldCharType="separate"/>
          </w:r>
          <w:r w:rsidR="00A57E73">
            <w:rPr>
              <w:noProof/>
            </w:rPr>
            <w:t>(1)</w:t>
          </w:r>
          <w:r w:rsidR="00C95DC4">
            <w:fldChar w:fldCharType="end"/>
          </w:r>
        </w:sdtContent>
      </w:sdt>
      <w:r w:rsidR="005C74D2">
        <w:t>.</w:t>
      </w:r>
    </w:p>
    <w:p w14:paraId="04EF9A8F" w14:textId="7E1D6564" w:rsidR="00B119F9" w:rsidRPr="00B119F9" w:rsidRDefault="00B119F9" w:rsidP="00B119F9">
      <w:pPr>
        <w:spacing w:after="120" w:line="360" w:lineRule="auto"/>
        <w:jc w:val="both"/>
      </w:pPr>
      <w:r w:rsidRPr="00B119F9">
        <w:rPr>
          <w:b/>
          <w:bCs/>
        </w:rPr>
        <w:t>Tělesná postižení</w:t>
      </w:r>
      <w:r w:rsidRPr="00B119F9">
        <w:t xml:space="preserve"> se klasifikují z několika hledisek. Stručně může jít o postižení hybnosti, o</w:t>
      </w:r>
      <w:r w:rsidR="00AB7D4E">
        <w:t> </w:t>
      </w:r>
      <w:r w:rsidRPr="00B119F9">
        <w:t>dlouhodobá onemocnění nebo o zdravotní oslabení. Spadají sem tělesné odchylky a oslabení, tělesné vývojové vady, úrazy, následky nemocí, dále dětská mozková obrna nebo chronická onemocnění. Těmto lidem školy budují bezbariérové prostory, poskytují osobní asistenty a</w:t>
      </w:r>
      <w:r w:rsidR="00AB7D4E">
        <w:t> </w:t>
      </w:r>
      <w:r w:rsidRPr="00B119F9">
        <w:t xml:space="preserve">různé kompenzační pomůcky </w:t>
      </w:r>
      <w:sdt>
        <w:sdtPr>
          <w:id w:val="657967499"/>
          <w:citation/>
        </w:sdtPr>
        <w:sdtContent>
          <w:r w:rsidR="00C95DC4">
            <w:fldChar w:fldCharType="begin"/>
          </w:r>
          <w:r w:rsidR="00C95DC4">
            <w:instrText xml:space="preserve"> CITATION SLO16 \l 1029 </w:instrText>
          </w:r>
          <w:r w:rsidR="00C95DC4">
            <w:fldChar w:fldCharType="separate"/>
          </w:r>
          <w:r w:rsidR="00A57E73">
            <w:rPr>
              <w:noProof/>
            </w:rPr>
            <w:t>(1)</w:t>
          </w:r>
          <w:r w:rsidR="00C95DC4">
            <w:fldChar w:fldCharType="end"/>
          </w:r>
        </w:sdtContent>
      </w:sdt>
      <w:r w:rsidR="005C74D2">
        <w:t>.</w:t>
      </w:r>
    </w:p>
    <w:p w14:paraId="77090E54" w14:textId="5816D809" w:rsidR="00B119F9" w:rsidRPr="00B119F9" w:rsidRDefault="00B119F9" w:rsidP="00B119F9">
      <w:pPr>
        <w:spacing w:after="120" w:line="360" w:lineRule="auto"/>
        <w:jc w:val="both"/>
      </w:pPr>
      <w:r w:rsidRPr="00B119F9">
        <w:lastRenderedPageBreak/>
        <w:t>Často se ve společnosti lze setkat s </w:t>
      </w:r>
      <w:r w:rsidRPr="00B119F9">
        <w:rPr>
          <w:b/>
          <w:bCs/>
        </w:rPr>
        <w:t>mentálním postižením</w:t>
      </w:r>
      <w:r w:rsidRPr="00B119F9">
        <w:t>, které se dělí podle závažnosti na lehkou, středně těžkou, těžkou a hlubokou mentální retardaci. Vedle toho existuje i jiná a nespecifikovaná mentální retardace. Snížená úroveň rozumových schopností u lehké a středně těžké mentální retardace vyžaduje náročné pedagogické vedení ze strany učitelů, tito jedinci jsou však běžně vzdělavatelní v klasických školách. Ostatní formy tohoto postižení navštěvují školy speciální</w:t>
      </w:r>
      <w:r w:rsidR="005C74D2">
        <w:t xml:space="preserve"> </w:t>
      </w:r>
      <w:sdt>
        <w:sdtPr>
          <w:id w:val="-799599720"/>
          <w:citation/>
        </w:sdtPr>
        <w:sdtContent>
          <w:r w:rsidR="00C95DC4">
            <w:fldChar w:fldCharType="begin"/>
          </w:r>
          <w:r w:rsidR="00C95DC4">
            <w:instrText xml:space="preserve"> CITATION SLO16 \l 1029 </w:instrText>
          </w:r>
          <w:r w:rsidR="00C95DC4">
            <w:fldChar w:fldCharType="separate"/>
          </w:r>
          <w:r w:rsidR="00A57E73">
            <w:rPr>
              <w:noProof/>
            </w:rPr>
            <w:t>(1)</w:t>
          </w:r>
          <w:r w:rsidR="00C95DC4">
            <w:fldChar w:fldCharType="end"/>
          </w:r>
        </w:sdtContent>
      </w:sdt>
      <w:r w:rsidR="005C74D2">
        <w:t>.</w:t>
      </w:r>
    </w:p>
    <w:p w14:paraId="31779711" w14:textId="50C573E0" w:rsidR="00B119F9" w:rsidRPr="00B119F9" w:rsidRDefault="00B119F9" w:rsidP="00B119F9">
      <w:pPr>
        <w:spacing w:after="120" w:line="360" w:lineRule="auto"/>
        <w:jc w:val="both"/>
      </w:pPr>
      <w:r w:rsidRPr="00B119F9">
        <w:rPr>
          <w:b/>
          <w:bCs/>
        </w:rPr>
        <w:t>Specifické poruchy učení</w:t>
      </w:r>
      <w:r w:rsidRPr="00B119F9">
        <w:t xml:space="preserve"> (SPU) jsou nejčastějším druhem znevýhodnění v rámci integrace do vzdělávání. Nejpravděpodobnější příčinou ve většině případů je lehká mozková dysfunkce. Tyto poruchy se vyznačují velkými rozdíly a výkyvy při výkonech v různých školních předmětech. Měly by být objeveny při běžné pedagogické diagnostice ve školním prostředí, odborná diagnostika následně probíhá ve školských poradenských zařízeních (například pedagogicko-psychologická poradna). Nejčastějšími poruchami učení jsou dyslexie, dysgrafie, dysortografie, dyskalkulie, dyspraxie, </w:t>
      </w:r>
      <w:proofErr w:type="spellStart"/>
      <w:r w:rsidRPr="00B119F9">
        <w:t>dysmúzie</w:t>
      </w:r>
      <w:proofErr w:type="spellEnd"/>
      <w:r w:rsidRPr="00B119F9">
        <w:t xml:space="preserve"> a </w:t>
      </w:r>
      <w:proofErr w:type="spellStart"/>
      <w:r w:rsidRPr="00B119F9">
        <w:t>dyspinxie</w:t>
      </w:r>
      <w:proofErr w:type="spellEnd"/>
      <w:r w:rsidRPr="00B119F9">
        <w:t xml:space="preserve">. Náprava v domácím i školním prostředí se snaží zmírňovat projevy těchto poruch, jako příklady mohou být uvedeny obtahování, slabikování, společné čtení apod. Přínosným přístupem se jeví </w:t>
      </w:r>
      <w:proofErr w:type="spellStart"/>
      <w:r w:rsidRPr="00B119F9">
        <w:t>multisenzoriální</w:t>
      </w:r>
      <w:proofErr w:type="spellEnd"/>
      <w:r w:rsidRPr="00B119F9">
        <w:t xml:space="preserve"> metoda, kdy se zapojuje do výuky co nejvíce smyslů. Pro potíže žáků s SPU se vytváří celá řada pomůcek, známá jsou například čtecí okénka. Na tyto žáky jsou sníženy nároky, bývá zavedená jiná norma klasifikace, slovní hodnocení nebo poskytování delšího času na vypracování úkolu. Lehká mozková dysfunkce má na svědomí některé známé projevy jako ADD (syndrom poruchy pozornosti) nebo ADHD (syndrom narušené pozornosti spojený s hyperaktivitou). Školní prostředí nabízí specifické metody a přístupy, respektování výkonové nevyrovnanosti, strukturaci učení, vymezení hranic, k nimž učitelé přistupují s vysokou mírou tolerance a trpělivosti </w:t>
      </w:r>
      <w:sdt>
        <w:sdtPr>
          <w:id w:val="564079716"/>
          <w:citation/>
        </w:sdtPr>
        <w:sdtContent>
          <w:r w:rsidR="00C95DC4">
            <w:fldChar w:fldCharType="begin"/>
          </w:r>
          <w:r w:rsidR="00C95DC4">
            <w:instrText xml:space="preserve"> CITATION SLO16 \l 1029 </w:instrText>
          </w:r>
          <w:r w:rsidR="00C95DC4">
            <w:fldChar w:fldCharType="separate"/>
          </w:r>
          <w:r w:rsidR="00A57E73">
            <w:rPr>
              <w:noProof/>
            </w:rPr>
            <w:t>(1)</w:t>
          </w:r>
          <w:r w:rsidR="00C95DC4">
            <w:fldChar w:fldCharType="end"/>
          </w:r>
        </w:sdtContent>
      </w:sdt>
      <w:r w:rsidR="005C74D2">
        <w:t>.</w:t>
      </w:r>
    </w:p>
    <w:p w14:paraId="53EB260A" w14:textId="02643158" w:rsidR="00B119F9" w:rsidRPr="00B119F9" w:rsidRDefault="00B119F9" w:rsidP="00B119F9">
      <w:pPr>
        <w:spacing w:after="120" w:line="360" w:lineRule="auto"/>
        <w:jc w:val="both"/>
      </w:pPr>
      <w:r w:rsidRPr="00B119F9">
        <w:rPr>
          <w:b/>
          <w:bCs/>
        </w:rPr>
        <w:t>Poruchy chování</w:t>
      </w:r>
      <w:r w:rsidRPr="00B119F9">
        <w:t xml:space="preserve"> zahrnují například zlozvyky, lhaní, krádeže, záškoláctví, útěky, agresivitu, šikanování, patologické závislosti, sexuální deviace a sebevražedné jednání. U studentů postihnutých některou ze sociálně-patologických poruch je na místě dlouhodobá systematická intervence. S těmito tématy jsou spojeni také žáci ze socio-kulturně nebo socioekonomicky znevýhodněného prostředí. </w:t>
      </w:r>
      <w:r w:rsidRPr="00B119F9">
        <w:rPr>
          <w:b/>
          <w:bCs/>
        </w:rPr>
        <w:t xml:space="preserve">Sociálně znevýhodnění </w:t>
      </w:r>
      <w:r w:rsidRPr="00B119F9">
        <w:t>žáci jsou podle § 16</w:t>
      </w:r>
      <w:r w:rsidRPr="00B119F9">
        <w:rPr>
          <w:b/>
          <w:bCs/>
        </w:rPr>
        <w:t xml:space="preserve"> </w:t>
      </w:r>
      <w:r w:rsidRPr="00B119F9">
        <w:t xml:space="preserve">Školského zákona </w:t>
      </w:r>
      <w:sdt>
        <w:sdtPr>
          <w:id w:val="-303233345"/>
          <w:citation/>
        </w:sdtPr>
        <w:sdtContent>
          <w:r w:rsidR="00574507">
            <w:fldChar w:fldCharType="begin"/>
          </w:r>
          <w:r w:rsidR="00574507">
            <w:instrText xml:space="preserve"> CITATION Ško \l 1029 </w:instrText>
          </w:r>
          <w:r w:rsidR="00574507">
            <w:fldChar w:fldCharType="separate"/>
          </w:r>
          <w:r w:rsidR="00A57E73">
            <w:rPr>
              <w:noProof/>
            </w:rPr>
            <w:t>(5)</w:t>
          </w:r>
          <w:r w:rsidR="00574507">
            <w:fldChar w:fldCharType="end"/>
          </w:r>
        </w:sdtContent>
      </w:sdt>
      <w:r w:rsidRPr="00B119F9">
        <w:t xml:space="preserve"> takoví žáci, kteří pocházejí z rodinného prostředí s nízkým sociálně-kulturním postavením, dále kterým je nařízena ústavní nebo ochranná výchova nebo kteří jsou v postavení azylanta či požívající doplňkové ochrany. Právě tito jedinci jsou více ohroženi poruchami chování. Také jsou ohroženi jazykovou bariérou, národnostní nebo rasovou odlišností, nízkým sociálním a ekonomickým statusem, sociálně-patologickým prostředím rodiny nebo ústavní výchovou </w:t>
      </w:r>
      <w:sdt>
        <w:sdtPr>
          <w:id w:val="878053517"/>
          <w:citation/>
        </w:sdtPr>
        <w:sdtContent>
          <w:r w:rsidR="00C95DC4">
            <w:fldChar w:fldCharType="begin"/>
          </w:r>
          <w:r w:rsidR="00C95DC4">
            <w:instrText xml:space="preserve"> CITATION SLO16 \l 1029 </w:instrText>
          </w:r>
          <w:r w:rsidR="00C95DC4">
            <w:fldChar w:fldCharType="separate"/>
          </w:r>
          <w:r w:rsidR="00A57E73">
            <w:rPr>
              <w:noProof/>
            </w:rPr>
            <w:t>(1)</w:t>
          </w:r>
          <w:r w:rsidR="00C95DC4">
            <w:fldChar w:fldCharType="end"/>
          </w:r>
        </w:sdtContent>
      </w:sdt>
      <w:r w:rsidR="005C74D2">
        <w:t>.</w:t>
      </w:r>
    </w:p>
    <w:p w14:paraId="7F1F36AE" w14:textId="002639E7" w:rsidR="00B119F9" w:rsidRPr="00B119F9" w:rsidRDefault="00B119F9" w:rsidP="00B119F9">
      <w:pPr>
        <w:spacing w:after="120" w:line="360" w:lineRule="auto"/>
        <w:jc w:val="both"/>
      </w:pPr>
      <w:r w:rsidRPr="00B119F9">
        <w:rPr>
          <w:b/>
          <w:bCs/>
        </w:rPr>
        <w:lastRenderedPageBreak/>
        <w:t>Žáci s odlišným mateřským jazykem</w:t>
      </w:r>
      <w:r w:rsidRPr="00B119F9">
        <w:t xml:space="preserve"> svým termínem nahradili ve Školském zákoně pojem cizinci. Tito žáci také spadají pod inkluzivní vzdělávání, neboť </w:t>
      </w:r>
      <w:r w:rsidR="006370BB">
        <w:t xml:space="preserve">je </w:t>
      </w:r>
      <w:r w:rsidRPr="00B119F9">
        <w:t>cílem školství úspěšně je zařadit do vzdělávání a obecně do společnosti. Metodickou podporu lze získat u organizace META nebo u Národního pedagogického institutu. Pedagogicko-psychologická poradna může dítěti stanovit konkrétní podpůrná opatření, která se řídí metodikou MŠMT pro poskytování služeb školských poradenských zařízení žákům s nedostatečnou znalostí vyučovacího jazyka (a</w:t>
      </w:r>
      <w:r w:rsidR="00C267FF">
        <w:t> </w:t>
      </w:r>
      <w:r w:rsidRPr="00B119F9">
        <w:t xml:space="preserve">z odlišného kulturního prostředí) </w:t>
      </w:r>
      <w:sdt>
        <w:sdtPr>
          <w:id w:val="143390514"/>
          <w:citation/>
        </w:sdtPr>
        <w:sdtContent>
          <w:r w:rsidR="00897B74">
            <w:fldChar w:fldCharType="begin"/>
          </w:r>
          <w:r w:rsidR="00897B74">
            <w:instrText xml:space="preserve"> CITATION Jak22 \l 1029 </w:instrText>
          </w:r>
          <w:r w:rsidR="00897B74">
            <w:fldChar w:fldCharType="separate"/>
          </w:r>
          <w:r w:rsidR="00A57E73">
            <w:rPr>
              <w:noProof/>
            </w:rPr>
            <w:t>(6)</w:t>
          </w:r>
          <w:r w:rsidR="00897B74">
            <w:fldChar w:fldCharType="end"/>
          </w:r>
        </w:sdtContent>
      </w:sdt>
      <w:r w:rsidR="00CC71E8">
        <w:t>.</w:t>
      </w:r>
      <w:r w:rsidRPr="00B119F9">
        <w:t xml:space="preserve"> </w:t>
      </w:r>
    </w:p>
    <w:p w14:paraId="678BD7C1" w14:textId="3EC48495" w:rsidR="00B119F9" w:rsidRPr="00B119F9" w:rsidRDefault="00B119F9" w:rsidP="00B119F9">
      <w:pPr>
        <w:spacing w:after="120" w:line="360" w:lineRule="auto"/>
        <w:jc w:val="both"/>
      </w:pPr>
      <w:r w:rsidRPr="00B119F9">
        <w:t xml:space="preserve">Současný systém péče o žáky se SVP poskytuje mnoho forem. Primární poradenské služby nabízejí školy a </w:t>
      </w:r>
      <w:r w:rsidRPr="00B119F9">
        <w:rPr>
          <w:b/>
          <w:bCs/>
        </w:rPr>
        <w:t>školská poradenská zařízení</w:t>
      </w:r>
      <w:r w:rsidRPr="00B119F9">
        <w:t xml:space="preserve"> prostřednictvím výchovných poradců a někdy i</w:t>
      </w:r>
      <w:r w:rsidR="00C267FF">
        <w:t> </w:t>
      </w:r>
      <w:r w:rsidRPr="00B119F9">
        <w:t xml:space="preserve">školních psychologů nebo školních speciálních pedagogů. Rovněž učitel poskytuje individualizovanou podporu a optimálně volí metody a kompenzační pomůcky, uplatňuje vhodná kritéria hodnocení a odlišnou formu klasifikace. Na další úrovni se nachází </w:t>
      </w:r>
      <w:r w:rsidRPr="00B119F9">
        <w:rPr>
          <w:b/>
          <w:bCs/>
        </w:rPr>
        <w:t>pedagogicko-psychologické poradny</w:t>
      </w:r>
      <w:r w:rsidRPr="00B119F9">
        <w:t xml:space="preserve"> </w:t>
      </w:r>
      <w:r w:rsidRPr="00B119F9">
        <w:rPr>
          <w:b/>
          <w:bCs/>
        </w:rPr>
        <w:t>(PPP)</w:t>
      </w:r>
      <w:r w:rsidRPr="00B119F9">
        <w:t xml:space="preserve">, což jsou školská poradenská pracoviště specializující se na pomoc při výchově a vzdělávání žáků. Mezi poskytované činnosti patří diagnostická, intervenční, informační a metodická činnost. PPP jsou spolu se </w:t>
      </w:r>
      <w:proofErr w:type="spellStart"/>
      <w:r w:rsidRPr="00B119F9">
        <w:rPr>
          <w:b/>
          <w:bCs/>
        </w:rPr>
        <w:t>speciálněpedagogickými</w:t>
      </w:r>
      <w:proofErr w:type="spellEnd"/>
      <w:r w:rsidRPr="00B119F9">
        <w:rPr>
          <w:b/>
          <w:bCs/>
        </w:rPr>
        <w:t xml:space="preserve"> centry</w:t>
      </w:r>
      <w:r w:rsidRPr="00B119F9">
        <w:t xml:space="preserve"> </w:t>
      </w:r>
      <w:r w:rsidRPr="00B119F9">
        <w:rPr>
          <w:b/>
          <w:bCs/>
        </w:rPr>
        <w:t>(SPC)</w:t>
      </w:r>
      <w:r w:rsidRPr="00B119F9">
        <w:t xml:space="preserve">, jež se </w:t>
      </w:r>
      <w:r w:rsidR="001D30EC">
        <w:t>zaměřují</w:t>
      </w:r>
      <w:r w:rsidRPr="00B119F9">
        <w:t xml:space="preserve"> výhradně na žáky se zdravotním postižením, garanty diagnostiky pro zařazení žáka se zdravotním postižením do některé z forem speciálního vzdělávání. Na základě diagnostiky žáka PPP vypracuje podrobné podklady, podle nichž je ve školách realizována specifická péče. Poradny sledují průběh odstraňování příznaků znevýhodnění a následně aktualizují obsah nápravné péče.  </w:t>
      </w:r>
      <w:r w:rsidRPr="00B119F9">
        <w:rPr>
          <w:b/>
          <w:bCs/>
        </w:rPr>
        <w:t>Střediska výchovné péče (SVP)</w:t>
      </w:r>
      <w:r w:rsidRPr="00B119F9">
        <w:t xml:space="preserve"> poskytují preventivně výchovnou péči dětem a</w:t>
      </w:r>
      <w:r w:rsidR="00C267FF">
        <w:t> </w:t>
      </w:r>
      <w:r w:rsidRPr="00B119F9">
        <w:t>mládeži s rizikem poruch chování nebo s již rozvinutými projevy poruch chování, kterým ale nebyla nařízena ústavní či ochranná výchova</w:t>
      </w:r>
      <w:r w:rsidR="001F57FD">
        <w:t xml:space="preserve"> </w:t>
      </w:r>
      <w:sdt>
        <w:sdtPr>
          <w:id w:val="1031993438"/>
          <w:citation/>
        </w:sdtPr>
        <w:sdtContent>
          <w:r w:rsidR="001F57FD">
            <w:fldChar w:fldCharType="begin"/>
          </w:r>
          <w:r w:rsidR="001F57FD">
            <w:instrText xml:space="preserve"> CITATION ŠVA13 \l 1029 </w:instrText>
          </w:r>
          <w:r w:rsidR="001F57FD">
            <w:fldChar w:fldCharType="separate"/>
          </w:r>
          <w:r w:rsidR="00A57E73">
            <w:rPr>
              <w:noProof/>
            </w:rPr>
            <w:t>(7)</w:t>
          </w:r>
          <w:r w:rsidR="001F57FD">
            <w:fldChar w:fldCharType="end"/>
          </w:r>
        </w:sdtContent>
      </w:sdt>
      <w:r w:rsidR="00497B17">
        <w:t>.</w:t>
      </w:r>
    </w:p>
    <w:p w14:paraId="7AE10211" w14:textId="77777777" w:rsidR="00B119F9" w:rsidRPr="00B119F9" w:rsidRDefault="00B119F9" w:rsidP="00C267FF">
      <w:pPr>
        <w:pStyle w:val="Nadpis3"/>
      </w:pPr>
      <w:bookmarkStart w:id="5" w:name="_Toc185341986"/>
      <w:r w:rsidRPr="00B119F9">
        <w:t>Inkluze osob se SVP</w:t>
      </w:r>
      <w:bookmarkEnd w:id="5"/>
    </w:p>
    <w:p w14:paraId="25194927" w14:textId="08FCE5B8" w:rsidR="00B119F9" w:rsidRPr="00B119F9" w:rsidRDefault="00B119F9" w:rsidP="00B119F9">
      <w:pPr>
        <w:spacing w:after="120" w:line="360" w:lineRule="auto"/>
        <w:jc w:val="both"/>
      </w:pPr>
      <w:r w:rsidRPr="00B119F9">
        <w:t xml:space="preserve">Inkluzivní škola pro všechny je postavena na několika zásadách. Těmi jsou: inkluzivně nastavené vedení, kreativní a vstřícní pedagogové, poradenství a pomoc specialistů, adekvátní kurikulum pro každého žáka, dostatečná podpůrná opatření, důraz na kulturu a klima školy a spolupráce s rodinami a komunitou </w:t>
      </w:r>
      <w:sdt>
        <w:sdtPr>
          <w:id w:val="-714742117"/>
          <w:citation/>
        </w:sdtPr>
        <w:sdtContent>
          <w:r w:rsidR="00C95DC4">
            <w:fldChar w:fldCharType="begin"/>
          </w:r>
          <w:r w:rsidR="00C95DC4">
            <w:instrText xml:space="preserve"> CITATION SLO16 \l 1029 </w:instrText>
          </w:r>
          <w:r w:rsidR="00C95DC4">
            <w:fldChar w:fldCharType="separate"/>
          </w:r>
          <w:r w:rsidR="00A57E73">
            <w:rPr>
              <w:noProof/>
            </w:rPr>
            <w:t>(1)</w:t>
          </w:r>
          <w:r w:rsidR="00C95DC4">
            <w:fldChar w:fldCharType="end"/>
          </w:r>
        </w:sdtContent>
      </w:sdt>
      <w:r w:rsidR="005C74D2">
        <w:t>.</w:t>
      </w:r>
    </w:p>
    <w:p w14:paraId="56182420" w14:textId="5E921CCF" w:rsidR="00B119F9" w:rsidRPr="00B119F9" w:rsidRDefault="00B119F9" w:rsidP="00B119F9">
      <w:pPr>
        <w:spacing w:after="120" w:line="360" w:lineRule="auto"/>
        <w:jc w:val="both"/>
      </w:pPr>
      <w:r w:rsidRPr="00B119F9">
        <w:t>Podle § 16</w:t>
      </w:r>
      <w:r w:rsidRPr="00B119F9">
        <w:rPr>
          <w:b/>
          <w:bCs/>
        </w:rPr>
        <w:t xml:space="preserve"> </w:t>
      </w:r>
      <w:r w:rsidRPr="00B119F9">
        <w:t xml:space="preserve">Školského zákona </w:t>
      </w:r>
      <w:sdt>
        <w:sdtPr>
          <w:id w:val="200596461"/>
          <w:citation/>
        </w:sdtPr>
        <w:sdtContent>
          <w:r w:rsidR="00574507">
            <w:fldChar w:fldCharType="begin"/>
          </w:r>
          <w:r w:rsidR="00574507">
            <w:instrText xml:space="preserve"> CITATION Ško \l 1029 </w:instrText>
          </w:r>
          <w:r w:rsidR="00574507">
            <w:fldChar w:fldCharType="separate"/>
          </w:r>
          <w:r w:rsidR="00A57E73">
            <w:rPr>
              <w:noProof/>
            </w:rPr>
            <w:t>(5)</w:t>
          </w:r>
          <w:r w:rsidR="00574507">
            <w:fldChar w:fldCharType="end"/>
          </w:r>
        </w:sdtContent>
      </w:sdt>
      <w:r w:rsidR="00574507">
        <w:t xml:space="preserve"> </w:t>
      </w:r>
      <w:r w:rsidRPr="00B119F9">
        <w:t>mají žáci a studenti se SVP „</w:t>
      </w:r>
      <w:r w:rsidRPr="00B119F9">
        <w:rPr>
          <w:i/>
          <w:iCs/>
        </w:rPr>
        <w:t xml:space="preserve">právo na vzdělávání, jehož obsah, formy a metody odpovídají jejich vzdělávacím potřebám a možnostem, na vytvoření nezbytných podmínek, které toto vzdělávání umožní, a na poradenskou pomoc školy a školského poradenského zařízení. Pro žáky a studenty se zdravotním postižením a zdravotním znevýhodněním se při přijímání ke vzdělávání a při jeho ukončování stanoví vhodné podmínky odpovídající jejich </w:t>
      </w:r>
      <w:r w:rsidRPr="00B119F9">
        <w:rPr>
          <w:i/>
          <w:iCs/>
        </w:rPr>
        <w:lastRenderedPageBreak/>
        <w:t>potřebám</w:t>
      </w:r>
      <w:r w:rsidRPr="00B119F9">
        <w:t>“. Při hodnocení se bere v potaz povaha postižení či znevýhodnění. Délka středního vzdělávání může být ředitelem prodloužena, a to nejvýše o dva školní roky a pouze ve výjimečných případech. Studenti se SVP mají právo používat speciální učebnice a kompenzační pomůcky, které jim škola poskytne bezplatně. Pokud to povaha postižení vyžaduje, je možné zřídit v rámci školy jednotlivé třídy, oddělení nebo studijní skupiny s upravenými vzdělávacími programy. Rovněž je možnost zřízení funkce asistenta pedagoga pro třídu či studijní skupinu, v níž se žák se SVP vzdělává</w:t>
      </w:r>
      <w:r w:rsidR="00574507">
        <w:t xml:space="preserve"> </w:t>
      </w:r>
      <w:sdt>
        <w:sdtPr>
          <w:id w:val="-170882654"/>
          <w:citation/>
        </w:sdtPr>
        <w:sdtContent>
          <w:r w:rsidR="00574507">
            <w:fldChar w:fldCharType="begin"/>
          </w:r>
          <w:r w:rsidR="00574507">
            <w:instrText xml:space="preserve"> CITATION Ško \l 1029 </w:instrText>
          </w:r>
          <w:r w:rsidR="00574507">
            <w:fldChar w:fldCharType="separate"/>
          </w:r>
          <w:r w:rsidR="00A57E73">
            <w:rPr>
              <w:noProof/>
            </w:rPr>
            <w:t>(5)</w:t>
          </w:r>
          <w:r w:rsidR="00574507">
            <w:fldChar w:fldCharType="end"/>
          </w:r>
        </w:sdtContent>
      </w:sdt>
      <w:r w:rsidR="000218FF">
        <w:t>.</w:t>
      </w:r>
      <w:r w:rsidRPr="00B119F9">
        <w:t xml:space="preserve">  </w:t>
      </w:r>
    </w:p>
    <w:p w14:paraId="772EB9FC" w14:textId="7CC78E7A" w:rsidR="00B119F9" w:rsidRPr="00B119F9" w:rsidRDefault="00B119F9" w:rsidP="00B119F9">
      <w:pPr>
        <w:spacing w:after="120" w:line="360" w:lineRule="auto"/>
        <w:jc w:val="both"/>
      </w:pPr>
      <w:r w:rsidRPr="00B119F9">
        <w:t>Doporučení z hlediska začlenění žáků se SVP do úspěšného vzdělávání jsou uvedena v RVP SOV</w:t>
      </w:r>
      <w:r w:rsidR="00356242">
        <w:t xml:space="preserve"> </w:t>
      </w:r>
      <w:sdt>
        <w:sdtPr>
          <w:id w:val="-1610725810"/>
          <w:citation/>
        </w:sdtPr>
        <w:sdtContent>
          <w:r w:rsidR="00356242">
            <w:fldChar w:fldCharType="begin"/>
          </w:r>
          <w:r w:rsidR="00356242">
            <w:instrText xml:space="preserve"> CITATION Rám23 \l 1029 </w:instrText>
          </w:r>
          <w:r w:rsidR="00356242">
            <w:fldChar w:fldCharType="separate"/>
          </w:r>
          <w:r w:rsidR="00A57E73">
            <w:rPr>
              <w:noProof/>
            </w:rPr>
            <w:t>(4)</w:t>
          </w:r>
          <w:r w:rsidR="00356242">
            <w:fldChar w:fldCharType="end"/>
          </w:r>
        </w:sdtContent>
      </w:sdt>
      <w:r w:rsidRPr="00B119F9">
        <w:t>. Zde se uvádí, že je třeba žáky při případných neúspěších povzbuzovat a motivovat je k dalšímu učení, uplatňovat formativní hodnocení, poskytovat pomoc při osvojování si vhodných učebních způsobů a postupů, začleňovat tyto žáky do kolektivu a vytvářet pozitivní klima ve třídě i v celé škole, spolupracovat s odbornými institucemi (ŠPZ, SP</w:t>
      </w:r>
      <w:r w:rsidR="00D8273D">
        <w:t>V</w:t>
      </w:r>
      <w:r w:rsidRPr="00B119F9">
        <w:t>, PPP a další), spolupracovat se zaměstnavateli při zajišťování praktické části přípravy na povolání, realizovat další vzdělávání učitelů všech předmětů zaměřené na vzdělávání žáků se SVP.</w:t>
      </w:r>
    </w:p>
    <w:p w14:paraId="56A1FAFF" w14:textId="086E63BE" w:rsidR="00B119F9" w:rsidRPr="00B119F9" w:rsidRDefault="00B119F9" w:rsidP="00B119F9">
      <w:pPr>
        <w:spacing w:after="120" w:line="360" w:lineRule="auto"/>
        <w:jc w:val="both"/>
      </w:pPr>
      <w:r w:rsidRPr="00B119F9">
        <w:rPr>
          <w:b/>
          <w:bCs/>
        </w:rPr>
        <w:t>Pedagogickou intervencí</w:t>
      </w:r>
      <w:r w:rsidRPr="00B119F9">
        <w:t xml:space="preserve"> se rozumí postupy, které jsou používány pro ovlivňování stavu nebo situace jedinců se speciálními potřebami proto, aby bylo dosaženo pozitivních změn v jejich životě. Mezi základní metody patří reedukace, náprava, kompenzace, rehabilitace a terapie. </w:t>
      </w:r>
      <w:r w:rsidRPr="00B119F9">
        <w:rPr>
          <w:b/>
          <w:bCs/>
        </w:rPr>
        <w:t>Reedukace</w:t>
      </w:r>
      <w:r w:rsidRPr="00B119F9">
        <w:t xml:space="preserve"> směřuje k obnově omezených nebo poškozených schopností, případně náprav</w:t>
      </w:r>
      <w:r w:rsidR="00E46C17">
        <w:t>ě</w:t>
      </w:r>
      <w:r w:rsidRPr="00B119F9">
        <w:t xml:space="preserve"> nesprávně osvojených dovedností a postupů při určitých aktivitách. Využívá se například při narušených komunikačních schopnostech, u žáků se specifickými vývojovými poruchami učení nebo poruchami chování. </w:t>
      </w:r>
      <w:r w:rsidRPr="00B119F9">
        <w:rPr>
          <w:b/>
          <w:bCs/>
        </w:rPr>
        <w:t>Náprava</w:t>
      </w:r>
      <w:r w:rsidRPr="00B119F9">
        <w:t xml:space="preserve"> je specifický postup směřující k odstranění nebo zmírnění určité vady nebo poruchy. </w:t>
      </w:r>
      <w:r w:rsidRPr="00B119F9">
        <w:rPr>
          <w:b/>
          <w:bCs/>
        </w:rPr>
        <w:t>Kompenzace</w:t>
      </w:r>
      <w:r w:rsidRPr="00B119F9">
        <w:t xml:space="preserve"> si klade za cíl nahradit omezené, nevyvinuté nebo zaniklé funkce jinou funkcí či pomůckou. Takových pomůcek existuje velké množství pro různé druhy postižení, díky technologiím jsou neustále vylepšovány a vyvíjeny pomůcky nové. </w:t>
      </w:r>
      <w:r w:rsidRPr="00B119F9">
        <w:rPr>
          <w:b/>
          <w:bCs/>
        </w:rPr>
        <w:t>Rehabilitace</w:t>
      </w:r>
      <w:r w:rsidRPr="00B119F9">
        <w:t xml:space="preserve"> je cílený ohraničený proces, který směřuje k optimální mentální, fyzické či sociálně funkční úrovn</w:t>
      </w:r>
      <w:r w:rsidR="00AC48C6">
        <w:t>i</w:t>
      </w:r>
      <w:r w:rsidRPr="00B119F9">
        <w:t xml:space="preserve">. Ucelená rehabilitace zahrnuje různá kompenzační opatření ve spojení s dalšími prostředky určenými k usnadnění společenské adaptace. Terapií se v tomto smyslu rozumí takový postup, který má edukační i léčebný charakter (např. arteterapie, muzikoterapie atd.) </w:t>
      </w:r>
      <w:sdt>
        <w:sdtPr>
          <w:id w:val="-956796038"/>
          <w:citation/>
        </w:sdtPr>
        <w:sdtContent>
          <w:r w:rsidR="00C95DC4">
            <w:fldChar w:fldCharType="begin"/>
          </w:r>
          <w:r w:rsidR="00C95DC4">
            <w:instrText xml:space="preserve"> CITATION SLO16 \l 1029 </w:instrText>
          </w:r>
          <w:r w:rsidR="00C95DC4">
            <w:fldChar w:fldCharType="separate"/>
          </w:r>
          <w:r w:rsidR="00A57E73">
            <w:rPr>
              <w:noProof/>
            </w:rPr>
            <w:t>(1)</w:t>
          </w:r>
          <w:r w:rsidR="00C95DC4">
            <w:fldChar w:fldCharType="end"/>
          </w:r>
        </w:sdtContent>
      </w:sdt>
      <w:r w:rsidR="005C74D2">
        <w:t>.</w:t>
      </w:r>
    </w:p>
    <w:p w14:paraId="1F26EB9F" w14:textId="13567A78" w:rsidR="00B119F9" w:rsidRPr="00B119F9" w:rsidRDefault="00B119F9" w:rsidP="00B119F9">
      <w:pPr>
        <w:spacing w:after="120" w:line="360" w:lineRule="auto"/>
        <w:jc w:val="both"/>
      </w:pPr>
      <w:r w:rsidRPr="00B119F9">
        <w:t xml:space="preserve">Konkrétní postupy zavedené ve vzdělávání, kterými se ŠVP zabývá, řeší </w:t>
      </w:r>
      <w:r w:rsidRPr="00B119F9">
        <w:rPr>
          <w:b/>
          <w:bCs/>
        </w:rPr>
        <w:t>podpůrná opatření</w:t>
      </w:r>
      <w:r w:rsidRPr="00B119F9">
        <w:t xml:space="preserve">. Tato podpůrná opatření prakticky spočívají v poradenské pomoci školy a školského poradenského zařízení. Na základě výsledků je upravena organizace, obsah, hodnocení, formy a metody vzdělávání. Upraveny jsou rovněž výstupy vzdělávání v mezích stanovených RVP. V případě </w:t>
      </w:r>
      <w:r w:rsidRPr="00B119F9">
        <w:lastRenderedPageBreak/>
        <w:t>potřeby jsou využívány kompenzační pomůcky, speciální učebnice a speciální pomůcky, případně podpůrné či náhradní komunikační systémy. Žákům může být vystaven individuální vzdělávací plán, využito může být zařazení asistenta pedagoga či speciálního pedagoga. Systém těchto podpůrných opatření se člení do pěti stupňů podle organizační, pedagogické a finanční náročnosti</w:t>
      </w:r>
      <w:r w:rsidR="00BF7ED0">
        <w:t xml:space="preserve"> </w:t>
      </w:r>
      <w:sdt>
        <w:sdtPr>
          <w:id w:val="-506749103"/>
          <w:citation/>
        </w:sdtPr>
        <w:sdtContent>
          <w:r w:rsidR="00C95DC4">
            <w:fldChar w:fldCharType="begin"/>
          </w:r>
          <w:r w:rsidR="00C95DC4">
            <w:instrText xml:space="preserve"> CITATION SLO16 \l 1029 </w:instrText>
          </w:r>
          <w:r w:rsidR="00C95DC4">
            <w:fldChar w:fldCharType="separate"/>
          </w:r>
          <w:r w:rsidR="00A57E73">
            <w:rPr>
              <w:noProof/>
            </w:rPr>
            <w:t>(1)</w:t>
          </w:r>
          <w:r w:rsidR="00C95DC4">
            <w:fldChar w:fldCharType="end"/>
          </w:r>
        </w:sdtContent>
      </w:sdt>
      <w:r w:rsidRPr="00B119F9">
        <w:t xml:space="preserve">: </w:t>
      </w:r>
    </w:p>
    <w:p w14:paraId="3329E437" w14:textId="77777777" w:rsidR="00B119F9" w:rsidRPr="00B119F9" w:rsidRDefault="00B119F9" w:rsidP="00B119F9">
      <w:pPr>
        <w:pStyle w:val="Odstavecseseznamem"/>
        <w:numPr>
          <w:ilvl w:val="0"/>
          <w:numId w:val="11"/>
        </w:numPr>
        <w:spacing w:after="120" w:line="360" w:lineRule="auto"/>
        <w:jc w:val="both"/>
        <w:rPr>
          <w:rFonts w:ascii="Times New Roman" w:hAnsi="Times New Roman" w:cs="Times New Roman"/>
        </w:rPr>
      </w:pPr>
      <w:r w:rsidRPr="00B25697">
        <w:rPr>
          <w:rFonts w:ascii="Times New Roman" w:hAnsi="Times New Roman" w:cs="Times New Roman"/>
          <w:u w:val="single"/>
        </w:rPr>
        <w:t>Podpůrná opatření I. stupně</w:t>
      </w:r>
      <w:r w:rsidRPr="00B119F9">
        <w:rPr>
          <w:rFonts w:ascii="Times New Roman" w:hAnsi="Times New Roman" w:cs="Times New Roman"/>
        </w:rPr>
        <w:t>: Jako jediný stupeň jsou navrhována, indikována a realizována samotnými pedagogickými pracovníky školy. Škola v tomto případě nemá k dispozici žádné nadstandardní finanční prostředky. Běžně dostupné metody a formy jsou přizpůsobovány individuálním potřebám žáků s cílem zabránit jejich školní neúspěšnosti. Kompenzace je mířena na mírné obtíže žáků v učení.</w:t>
      </w:r>
    </w:p>
    <w:p w14:paraId="6924E752" w14:textId="77777777" w:rsidR="00B119F9" w:rsidRPr="00B119F9" w:rsidRDefault="00B119F9" w:rsidP="00B119F9">
      <w:pPr>
        <w:pStyle w:val="Odstavecseseznamem"/>
        <w:numPr>
          <w:ilvl w:val="0"/>
          <w:numId w:val="11"/>
        </w:numPr>
        <w:spacing w:after="120" w:line="360" w:lineRule="auto"/>
        <w:jc w:val="both"/>
        <w:rPr>
          <w:rFonts w:ascii="Times New Roman" w:hAnsi="Times New Roman" w:cs="Times New Roman"/>
        </w:rPr>
      </w:pPr>
      <w:r w:rsidRPr="00B25697">
        <w:rPr>
          <w:rFonts w:ascii="Times New Roman" w:hAnsi="Times New Roman" w:cs="Times New Roman"/>
          <w:u w:val="single"/>
        </w:rPr>
        <w:t>Podpůrná opatření II. stupně</w:t>
      </w:r>
      <w:r w:rsidRPr="00B119F9">
        <w:rPr>
          <w:rFonts w:ascii="Times New Roman" w:hAnsi="Times New Roman" w:cs="Times New Roman"/>
        </w:rPr>
        <w:t xml:space="preserve">: Specifika těchto žáků vyžadují individuální přístup včetně úprav v organizaci a metodách výuky, v hodnocení žáka, ve stanovení postupu a případně v zavedení IVP. Využíván jsou speciální učebnice a učební nebo kompenzační pomůcky, případně školní předmět speciálně pedagogické péče. </w:t>
      </w:r>
    </w:p>
    <w:p w14:paraId="47CB30B8" w14:textId="77777777" w:rsidR="00B119F9" w:rsidRPr="00B119F9" w:rsidRDefault="00B119F9" w:rsidP="00B119F9">
      <w:pPr>
        <w:pStyle w:val="Odstavecseseznamem"/>
        <w:numPr>
          <w:ilvl w:val="0"/>
          <w:numId w:val="11"/>
        </w:numPr>
        <w:spacing w:after="120" w:line="360" w:lineRule="auto"/>
        <w:jc w:val="both"/>
        <w:rPr>
          <w:rFonts w:ascii="Times New Roman" w:hAnsi="Times New Roman" w:cs="Times New Roman"/>
        </w:rPr>
      </w:pPr>
      <w:r w:rsidRPr="00B25697">
        <w:rPr>
          <w:rFonts w:ascii="Times New Roman" w:hAnsi="Times New Roman" w:cs="Times New Roman"/>
          <w:u w:val="single"/>
        </w:rPr>
        <w:t>Podpůrná opatření III. stupně</w:t>
      </w:r>
      <w:r w:rsidRPr="00B119F9">
        <w:rPr>
          <w:rFonts w:ascii="Times New Roman" w:hAnsi="Times New Roman" w:cs="Times New Roman"/>
        </w:rPr>
        <w:t>: Týkají se žáků se závažnými specifickými poruchami učení, s odlišným kulturním prostředím, s poruchami chování, s těžkým narušením komunikačních schopností, s poruchou autistického spektra atd. Potřebná je personální podpora pro pedagoga ve třídě. U žáků s mentálním postižením se mohou očekávané výstupy RVP snížit na minimální úroveň. Významná je spolupráce s SPC, případně s dalšími odborníky.</w:t>
      </w:r>
    </w:p>
    <w:p w14:paraId="5918ED51" w14:textId="77777777" w:rsidR="00B119F9" w:rsidRPr="00B119F9" w:rsidRDefault="00B119F9" w:rsidP="00B119F9">
      <w:pPr>
        <w:pStyle w:val="Odstavecseseznamem"/>
        <w:numPr>
          <w:ilvl w:val="0"/>
          <w:numId w:val="11"/>
        </w:numPr>
        <w:spacing w:after="120" w:line="360" w:lineRule="auto"/>
        <w:jc w:val="both"/>
        <w:rPr>
          <w:rFonts w:ascii="Times New Roman" w:hAnsi="Times New Roman" w:cs="Times New Roman"/>
        </w:rPr>
      </w:pPr>
      <w:r w:rsidRPr="00B25697">
        <w:rPr>
          <w:rFonts w:ascii="Times New Roman" w:hAnsi="Times New Roman" w:cs="Times New Roman"/>
          <w:u w:val="single"/>
        </w:rPr>
        <w:t>Podpůrná opatření IV. stupně</w:t>
      </w:r>
      <w:r w:rsidRPr="00B119F9">
        <w:rPr>
          <w:rFonts w:ascii="Times New Roman" w:hAnsi="Times New Roman" w:cs="Times New Roman"/>
        </w:rPr>
        <w:t>: Tato opatření jsou určena žákům se závažnými stupni zdravotních postižení či poruch chování. Vyžadují výraznou individualizaci ve vzdělávání a vyžadují i úpravy ve formách vzdělávání. Je-li žák vzděláván v běžné třídě, je nezbytné využívat IVP.</w:t>
      </w:r>
    </w:p>
    <w:p w14:paraId="2C551A8A" w14:textId="01FEBF4F" w:rsidR="00B119F9" w:rsidRPr="00B119F9" w:rsidRDefault="00B119F9" w:rsidP="00B119F9">
      <w:pPr>
        <w:pStyle w:val="Odstavecseseznamem"/>
        <w:numPr>
          <w:ilvl w:val="0"/>
          <w:numId w:val="11"/>
        </w:numPr>
        <w:spacing w:after="120" w:line="360" w:lineRule="auto"/>
        <w:jc w:val="both"/>
        <w:rPr>
          <w:rFonts w:ascii="Times New Roman" w:hAnsi="Times New Roman" w:cs="Times New Roman"/>
        </w:rPr>
      </w:pPr>
      <w:r w:rsidRPr="00B25697">
        <w:rPr>
          <w:rFonts w:ascii="Times New Roman" w:hAnsi="Times New Roman" w:cs="Times New Roman"/>
          <w:u w:val="single"/>
        </w:rPr>
        <w:t>Podpůrná opatření V. stupně</w:t>
      </w:r>
      <w:r w:rsidRPr="00B119F9">
        <w:rPr>
          <w:rFonts w:ascii="Times New Roman" w:hAnsi="Times New Roman" w:cs="Times New Roman"/>
        </w:rPr>
        <w:t xml:space="preserve">: Nejtěžší stupně zdravotních postižení či kombinované postižení si vyžadují vysokou úroveň podpory. Úpravou zpravidla prochází i pracovní prostředí, využívá se alternativní či augmentativní komunikace, výuka je realizována kvalifikovanými speciálními pedagogy </w:t>
      </w:r>
      <w:sdt>
        <w:sdtPr>
          <w:rPr>
            <w:rFonts w:ascii="Times New Roman" w:hAnsi="Times New Roman" w:cs="Times New Roman"/>
          </w:rPr>
          <w:id w:val="1390618386"/>
          <w:citation/>
        </w:sdtPr>
        <w:sdtContent>
          <w:r w:rsidR="00C95DC4">
            <w:rPr>
              <w:rFonts w:ascii="Times New Roman" w:hAnsi="Times New Roman" w:cs="Times New Roman"/>
            </w:rPr>
            <w:fldChar w:fldCharType="begin"/>
          </w:r>
          <w:r w:rsidR="00C95DC4">
            <w:rPr>
              <w:rFonts w:ascii="Times New Roman" w:hAnsi="Times New Roman" w:cs="Times New Roman"/>
            </w:rPr>
            <w:instrText xml:space="preserve"> CITATION SLO16 \l 1029 </w:instrText>
          </w:r>
          <w:r w:rsidR="00C95DC4">
            <w:rPr>
              <w:rFonts w:ascii="Times New Roman" w:hAnsi="Times New Roman" w:cs="Times New Roman"/>
            </w:rPr>
            <w:fldChar w:fldCharType="separate"/>
          </w:r>
          <w:r w:rsidR="00A57E73" w:rsidRPr="00A57E73">
            <w:rPr>
              <w:rFonts w:ascii="Times New Roman" w:hAnsi="Times New Roman" w:cs="Times New Roman"/>
              <w:noProof/>
            </w:rPr>
            <w:t>(1)</w:t>
          </w:r>
          <w:r w:rsidR="00C95DC4">
            <w:rPr>
              <w:rFonts w:ascii="Times New Roman" w:hAnsi="Times New Roman" w:cs="Times New Roman"/>
            </w:rPr>
            <w:fldChar w:fldCharType="end"/>
          </w:r>
        </w:sdtContent>
      </w:sdt>
      <w:r w:rsidR="005C74D2">
        <w:rPr>
          <w:rFonts w:ascii="Times New Roman" w:hAnsi="Times New Roman" w:cs="Times New Roman"/>
        </w:rPr>
        <w:t>.</w:t>
      </w:r>
    </w:p>
    <w:p w14:paraId="57E7D901" w14:textId="3187CCD8" w:rsidR="00B119F9" w:rsidRPr="00B119F9" w:rsidRDefault="00B119F9" w:rsidP="00B119F9">
      <w:pPr>
        <w:spacing w:after="120" w:line="360" w:lineRule="auto"/>
        <w:jc w:val="both"/>
      </w:pPr>
      <w:r w:rsidRPr="00B119F9">
        <w:rPr>
          <w:b/>
          <w:bCs/>
        </w:rPr>
        <w:t>Asistent pedagoga</w:t>
      </w:r>
      <w:r w:rsidRPr="00B119F9">
        <w:t xml:space="preserve"> zajišťuje podporu pedagog</w:t>
      </w:r>
      <w:r w:rsidR="003754E1">
        <w:t>a</w:t>
      </w:r>
      <w:r w:rsidRPr="00B119F9">
        <w:t xml:space="preserve"> při výchovné práci zvláště ve skupině žáků se SVP. Dále má povinnost pomocné organizační činnosti při vzdělávání skupiny žáků se SVP. Poskytuje pomoc při adaptaci žáků se SVP na školní prostředí a při komunikaci se žáky, zákonnými zástupci žáků a komunitou, ze které žák pochází. Zajišťuje rovněž nezbytnou pomoc </w:t>
      </w:r>
      <w:r w:rsidRPr="00B119F9">
        <w:lastRenderedPageBreak/>
        <w:t xml:space="preserve">žákům při sebeobsluze a pohybu během vyučování a při akcích pořádaných školou a pomocné výchovné práce spojené s nácvikem sociálních kompetencí žáků se SVP </w:t>
      </w:r>
      <w:sdt>
        <w:sdtPr>
          <w:id w:val="-416561976"/>
          <w:citation/>
        </w:sdtPr>
        <w:sdtContent>
          <w:r w:rsidR="00574507">
            <w:fldChar w:fldCharType="begin"/>
          </w:r>
          <w:r w:rsidR="00574507">
            <w:instrText xml:space="preserve"> CITATION Ško \l 1029 </w:instrText>
          </w:r>
          <w:r w:rsidR="00574507">
            <w:fldChar w:fldCharType="separate"/>
          </w:r>
          <w:r w:rsidR="00A57E73">
            <w:rPr>
              <w:noProof/>
            </w:rPr>
            <w:t>(5)</w:t>
          </w:r>
          <w:r w:rsidR="00574507">
            <w:fldChar w:fldCharType="end"/>
          </w:r>
        </w:sdtContent>
      </w:sdt>
      <w:r w:rsidR="003754E1">
        <w:t>.</w:t>
      </w:r>
    </w:p>
    <w:p w14:paraId="747CD008" w14:textId="4D44CB83" w:rsidR="00B119F9" w:rsidRPr="00B119F9" w:rsidRDefault="00B119F9" w:rsidP="00B119F9">
      <w:pPr>
        <w:spacing w:after="120" w:line="360" w:lineRule="auto"/>
        <w:jc w:val="both"/>
      </w:pPr>
      <w:r w:rsidRPr="00B119F9">
        <w:rPr>
          <w:b/>
          <w:bCs/>
        </w:rPr>
        <w:t>Speciální pedagog</w:t>
      </w:r>
      <w:r w:rsidRPr="00B119F9">
        <w:t xml:space="preserve"> spolu s výchovným poradcem a školním psychologem tvoří školské poradenské zařízení. Výchovný poradce má za úkol integrovat žáky se SVP. Školní speciální pedagog vykonává činnosti zaměřené na odbornou podporu integrovaných žáků se SVP a všech ostatních žáků, u nichž je potřeba speciálně pedagogické podpory a péče založené na krátkodobých či dlouhodobých podpůrných opatřeních. Provádí diagnostickou a intervenční činnost, podílí se na tvorbě IVP, komunikuje s PPP a SPC. Navržená opatření průběžně vyhodnocuje a</w:t>
      </w:r>
      <w:r w:rsidR="00165BB5">
        <w:t> </w:t>
      </w:r>
      <w:r w:rsidRPr="00B119F9">
        <w:t xml:space="preserve">upravuje. Zajišťuje didaktické materiály a učební pomůcky. Rovněž vede předmět speciálně pedagogické péče </w:t>
      </w:r>
      <w:sdt>
        <w:sdtPr>
          <w:id w:val="2121341927"/>
          <w:citation/>
        </w:sdtPr>
        <w:sdtContent>
          <w:r w:rsidR="00980747">
            <w:fldChar w:fldCharType="begin"/>
          </w:r>
          <w:r w:rsidR="00980747">
            <w:instrText xml:space="preserve"> CITATION Ško1 \l 1029 </w:instrText>
          </w:r>
          <w:r w:rsidR="00980747">
            <w:fldChar w:fldCharType="separate"/>
          </w:r>
          <w:r w:rsidR="00A57E73">
            <w:rPr>
              <w:noProof/>
            </w:rPr>
            <w:t>(8)</w:t>
          </w:r>
          <w:r w:rsidR="00980747">
            <w:fldChar w:fldCharType="end"/>
          </w:r>
        </w:sdtContent>
      </w:sdt>
      <w:r w:rsidR="00165BB5">
        <w:t>.</w:t>
      </w:r>
    </w:p>
    <w:p w14:paraId="7345A67C" w14:textId="56394112" w:rsidR="00B119F9" w:rsidRPr="00B119F9" w:rsidRDefault="00B119F9" w:rsidP="00B119F9">
      <w:pPr>
        <w:spacing w:after="120" w:line="360" w:lineRule="auto"/>
        <w:jc w:val="both"/>
      </w:pPr>
      <w:r w:rsidRPr="00B119F9">
        <w:rPr>
          <w:b/>
          <w:bCs/>
        </w:rPr>
        <w:t>Plán pedagogické podpory</w:t>
      </w:r>
      <w:r w:rsidRPr="00B119F9">
        <w:t xml:space="preserve"> je podpůrné opatření prvního stupně, které zpracovává škola v případě, kdy nepostačuje samotné zohlednění individuálních vzdělávacích potřeb žáka. Cílem je podpora žáka, u něhož se projevují mírné obtíže ve vzdělávání, jako je například pomalejší tempo práce, drobné obtíže v koncentraci pozornosti, ve čtení, psaní či počítání. Obsahem PLPP je stručný popis obtíží žáka, změn v postupech, metodách a organizace výuky, a hodnocení žáka. Stanoveny jsou cíle a způsoby vyhodnocování účinnosti podpory a naplňování plánu</w:t>
      </w:r>
      <w:r w:rsidR="00E6139F">
        <w:t xml:space="preserve"> </w:t>
      </w:r>
      <w:sdt>
        <w:sdtPr>
          <w:id w:val="-1091927760"/>
          <w:citation/>
        </w:sdtPr>
        <w:sdtContent>
          <w:r w:rsidR="00E6139F">
            <w:fldChar w:fldCharType="begin"/>
          </w:r>
          <w:r w:rsidR="00E6139F">
            <w:instrText xml:space="preserve"> CITATION VAL \l 1029 </w:instrText>
          </w:r>
          <w:r w:rsidR="00E6139F">
            <w:fldChar w:fldCharType="separate"/>
          </w:r>
          <w:r w:rsidR="00A57E73">
            <w:rPr>
              <w:noProof/>
            </w:rPr>
            <w:t>(9)</w:t>
          </w:r>
          <w:r w:rsidR="00E6139F">
            <w:fldChar w:fldCharType="end"/>
          </w:r>
        </w:sdtContent>
      </w:sdt>
      <w:r w:rsidR="003247D2">
        <w:t>.</w:t>
      </w:r>
    </w:p>
    <w:p w14:paraId="5210CC52" w14:textId="60BD7784" w:rsidR="00B119F9" w:rsidRPr="00B119F9" w:rsidRDefault="00B119F9" w:rsidP="00B119F9">
      <w:pPr>
        <w:spacing w:after="120" w:line="360" w:lineRule="auto"/>
        <w:jc w:val="both"/>
      </w:pPr>
      <w:r w:rsidRPr="00B119F9">
        <w:rPr>
          <w:b/>
          <w:bCs/>
        </w:rPr>
        <w:t>Individuální vzdělávací plán</w:t>
      </w:r>
      <w:r w:rsidRPr="00B119F9">
        <w:t xml:space="preserve"> je</w:t>
      </w:r>
      <w:r w:rsidR="000926D1">
        <w:t xml:space="preserve"> podle </w:t>
      </w:r>
      <w:r w:rsidR="000926D1" w:rsidRPr="000926D1">
        <w:t xml:space="preserve">§ 3 Školského zákona </w:t>
      </w:r>
      <w:sdt>
        <w:sdtPr>
          <w:id w:val="575863241"/>
          <w:citation/>
        </w:sdtPr>
        <w:sdtContent>
          <w:r w:rsidR="00574507">
            <w:fldChar w:fldCharType="begin"/>
          </w:r>
          <w:r w:rsidR="00574507">
            <w:instrText xml:space="preserve"> CITATION Ško \l 1029 </w:instrText>
          </w:r>
          <w:r w:rsidR="00574507">
            <w:fldChar w:fldCharType="separate"/>
          </w:r>
          <w:r w:rsidR="00A57E73">
            <w:rPr>
              <w:noProof/>
            </w:rPr>
            <w:t>(5)</w:t>
          </w:r>
          <w:r w:rsidR="00574507">
            <w:fldChar w:fldCharType="end"/>
          </w:r>
        </w:sdtContent>
      </w:sdt>
      <w:r w:rsidR="00574507">
        <w:t xml:space="preserve"> </w:t>
      </w:r>
      <w:r w:rsidRPr="00B119F9">
        <w:t>forma vzdělávání, kterou může ředitel školy s písemným doporučením školského poradenského zařízení povolit žákovi s</w:t>
      </w:r>
      <w:r w:rsidR="000926D1">
        <w:t>e</w:t>
      </w:r>
      <w:r w:rsidRPr="00B119F9">
        <w:t> SVP. Jedná se o závazný dokument</w:t>
      </w:r>
      <w:r w:rsidRPr="00B119F9">
        <w:rPr>
          <w:color w:val="3B3B3B"/>
          <w:shd w:val="clear" w:color="auto" w:fill="FFFFFF"/>
        </w:rPr>
        <w:t xml:space="preserve"> </w:t>
      </w:r>
      <w:r w:rsidRPr="00B119F9">
        <w:t xml:space="preserve">pro zajištění speciálních vzdělávacích potřeb žáka, přičemž vychází ze </w:t>
      </w:r>
      <w:r w:rsidR="000926D1">
        <w:t>ŠVP</w:t>
      </w:r>
      <w:r w:rsidRPr="00B119F9">
        <w:t xml:space="preserve"> a je součástí dokumentace žáka ve školní matrice. Obsahuje údaje o</w:t>
      </w:r>
      <w:r w:rsidR="00D071CC">
        <w:t> </w:t>
      </w:r>
      <w:r w:rsidRPr="00B119F9">
        <w:t>skladbě druhů a stupňů podpůrných opatření, identifikační údaje žáka a údaje o pedagogických pracovnících, kteří se podílí na vzdělávání tohoto žáka. Zahrnuje informace o úpravách obsahu vzdělávání žáka, časovém a obsahovém rozvržení vzdělávání, úpravách metod a forem výuky a hodnocení žáka, případné úpravě očekávaných výstupů vzdělávání žáka. IVP musí být zpracován nejpozději do jednoho měsíce ode dne, kdy škola obdržela doporučení. Může být doplňován a upravován průběžně celý školní rok</w:t>
      </w:r>
      <w:r w:rsidR="000926D1">
        <w:t>.</w:t>
      </w:r>
    </w:p>
    <w:p w14:paraId="47CAC7BF" w14:textId="77777777" w:rsidR="00316B2F" w:rsidRPr="00B119F9" w:rsidRDefault="00316B2F" w:rsidP="00B119F9">
      <w:pPr>
        <w:spacing w:after="120" w:line="360" w:lineRule="auto"/>
        <w:jc w:val="both"/>
        <w:rPr>
          <w:b/>
          <w:bCs/>
          <w:kern w:val="32"/>
          <w:sz w:val="32"/>
          <w:szCs w:val="32"/>
        </w:rPr>
      </w:pPr>
      <w:r w:rsidRPr="00B119F9">
        <w:br w:type="page"/>
      </w:r>
    </w:p>
    <w:p w14:paraId="5E90051E" w14:textId="5E2B659C" w:rsidR="00597C34" w:rsidRDefault="009C31F5" w:rsidP="006A3C3F">
      <w:pPr>
        <w:pStyle w:val="Nadpis1"/>
        <w:spacing w:after="240"/>
        <w:ind w:left="431" w:hanging="431"/>
      </w:pPr>
      <w:bookmarkStart w:id="6" w:name="_Toc185341987"/>
      <w:r>
        <w:lastRenderedPageBreak/>
        <w:t>Aplikační část</w:t>
      </w:r>
      <w:bookmarkEnd w:id="6"/>
    </w:p>
    <w:p w14:paraId="57E485E0" w14:textId="77777777" w:rsidR="006A3C3F" w:rsidRDefault="006A3C3F" w:rsidP="006A3C3F">
      <w:pPr>
        <w:spacing w:before="120" w:after="120" w:line="360" w:lineRule="auto"/>
        <w:jc w:val="both"/>
      </w:pPr>
      <w:r>
        <w:t>Praktická část práce se zabývá postavením žáků se speciálními vzdělávacími potřebami v konkrétním školním vzdělávacím programu, a to Střední školy ve Vimperku.</w:t>
      </w:r>
    </w:p>
    <w:p w14:paraId="74F0CB1F" w14:textId="77777777" w:rsidR="006A3C3F" w:rsidRPr="008208C8" w:rsidRDefault="006A3C3F" w:rsidP="006A3C3F">
      <w:pPr>
        <w:pStyle w:val="Nadpis2"/>
      </w:pPr>
      <w:bookmarkStart w:id="7" w:name="_Toc185341988"/>
      <w:r w:rsidRPr="008208C8">
        <w:t xml:space="preserve">Střední a Základní škola </w:t>
      </w:r>
      <w:r>
        <w:t>ve Vimperku</w:t>
      </w:r>
      <w:bookmarkEnd w:id="7"/>
    </w:p>
    <w:p w14:paraId="54AD61EA" w14:textId="057E53A6" w:rsidR="006A3C3F" w:rsidRDefault="006A3C3F" w:rsidP="006A3C3F">
      <w:pPr>
        <w:spacing w:before="120" w:after="120" w:line="360" w:lineRule="auto"/>
        <w:jc w:val="both"/>
      </w:pPr>
      <w:r>
        <w:t xml:space="preserve">Střední škola a Základní škola ve Vimperku je příspěvkovou organizací, jejímž zřizovatelem je Jihočeský kraj. Škola vykonává činnost základní školy, </w:t>
      </w:r>
      <w:r w:rsidRPr="006C397C">
        <w:t>středn</w:t>
      </w:r>
      <w:r w:rsidR="00B203D1">
        <w:t>í</w:t>
      </w:r>
      <w:r w:rsidRPr="006C397C">
        <w:t xml:space="preserve"> školy, domova mládeže, školní družiny, školní</w:t>
      </w:r>
      <w:r>
        <w:t xml:space="preserve"> </w:t>
      </w:r>
      <w:r w:rsidRPr="006C397C">
        <w:t>jídelny a školní</w:t>
      </w:r>
      <w:r>
        <w:t xml:space="preserve"> </w:t>
      </w:r>
      <w:r w:rsidRPr="006C397C">
        <w:t>jídelny – výdejny.</w:t>
      </w:r>
      <w:r>
        <w:t xml:space="preserve"> Škola byla zřízena zvláštní listinou v roce 2001. </w:t>
      </w:r>
      <w:r w:rsidRPr="00EE7415">
        <w:t>Hlavní</w:t>
      </w:r>
      <w:r>
        <w:t>m</w:t>
      </w:r>
      <w:r w:rsidRPr="00EE7415">
        <w:t xml:space="preserve"> účele</w:t>
      </w:r>
      <w:r>
        <w:t>m</w:t>
      </w:r>
      <w:r w:rsidRPr="00EE7415">
        <w:t xml:space="preserve"> založení příspěvkové organizac</w:t>
      </w:r>
      <w:r>
        <w:t xml:space="preserve">e je poskytování </w:t>
      </w:r>
      <w:r w:rsidRPr="00EE7415">
        <w:t>základní</w:t>
      </w:r>
      <w:r>
        <w:t>ho</w:t>
      </w:r>
      <w:r w:rsidRPr="00EE7415">
        <w:t xml:space="preserve"> vzdělávání, které vede k tomu, aby si žáci osvojili potřebné strategie učení a na jejich základě byli motivováni k celoživotnímu učení, aby se učili tvořivě myslet a řešit přiměřené problémy, účinně komunikovat a</w:t>
      </w:r>
      <w:r>
        <w:t> </w:t>
      </w:r>
      <w:r w:rsidRPr="00EE7415">
        <w:t>spolupracovat, chránit své fyzické i duševní zdraví, vytvořené hodnoty a životní prostředí. </w:t>
      </w:r>
      <w:r>
        <w:t xml:space="preserve">Hlavním účelem založení střední školy je poskytování středního vzdělání s maturitní zkouškou a střední vzdělání s výučním listem. </w:t>
      </w:r>
      <w:r w:rsidRPr="00A36034">
        <w:t>Organizace rozvíjí vědomosti, dovednosti, schopnosti, postoje a</w:t>
      </w:r>
      <w:r>
        <w:t> </w:t>
      </w:r>
      <w:r w:rsidRPr="00A36034">
        <w:t>hodnoty získané v</w:t>
      </w:r>
      <w:r>
        <w:t> </w:t>
      </w:r>
      <w:r w:rsidRPr="00A36034">
        <w:t>základním vzdělávání důležité pro osobní rozvoj jedince. Poskytuje žákům obsahově širší všeobecné vzdělání nebo odborné vzdělání spojené se všeobecným vzděláním a</w:t>
      </w:r>
      <w:r>
        <w:t> </w:t>
      </w:r>
      <w:r w:rsidRPr="00A36034">
        <w:t>upevňuje jejich hodnotovou orientaci.</w:t>
      </w:r>
      <w:r>
        <w:t xml:space="preserve"> Hlavními hodnotami a zároveň mottem školy </w:t>
      </w:r>
      <w:r w:rsidRPr="004A7D72">
        <w:t>jsou kvalitní vzdělání, poctivé řemeslo, vzájemná úcta, respekt a týmová spolupráce</w:t>
      </w:r>
      <w:r>
        <w:t xml:space="preserve">. </w:t>
      </w:r>
      <w:r w:rsidRPr="004A7D72">
        <w:t>Škola klade důraz na propojení teoretické výuky s praktickými zkušenostmi a</w:t>
      </w:r>
      <w:r>
        <w:t> </w:t>
      </w:r>
      <w:r w:rsidRPr="004A7D72">
        <w:t>spolupracuje s významnými firmami.</w:t>
      </w:r>
    </w:p>
    <w:p w14:paraId="1A923F60" w14:textId="143CD209" w:rsidR="006A3C3F" w:rsidRDefault="006A3C3F" w:rsidP="006A3C3F">
      <w:pPr>
        <w:spacing w:before="120" w:after="120" w:line="360" w:lineRule="auto"/>
        <w:jc w:val="both"/>
      </w:pPr>
      <w:r>
        <w:t xml:space="preserve">Škola má několik </w:t>
      </w:r>
      <w:r w:rsidRPr="004A7D72">
        <w:t>pracovišť</w:t>
      </w:r>
      <w:r>
        <w:t xml:space="preserve">, které </w:t>
      </w:r>
      <w:r w:rsidRPr="004A7D72">
        <w:t xml:space="preserve">poskytují vzdělání na základní i střední úrovni, a to včetně individuální podpory žáků se </w:t>
      </w:r>
      <w:r w:rsidR="00083C00">
        <w:t>SPV</w:t>
      </w:r>
      <w:r w:rsidRPr="004A7D72">
        <w:t xml:space="preserve">. Základní vzdělávání je nabízeno na dvou pracovištích – ve Vimperku a ve Volarech. </w:t>
      </w:r>
      <w:r w:rsidRPr="00295F5A">
        <w:t>Základní vzdělávání je poskytováno ve třídách pro žáky s mentálním postižením, ve třídách pro žáky s autismem a ve třídách pro žáky se závažnými vývojovými poruchami učení a chování. Úspěšným ukončením vzdělávacího programu základního vzdělávání získá žák stupeň základního vzdělání. Organizace poskytuje žákům se středně těžkým a</w:t>
      </w:r>
      <w:r w:rsidR="00033573">
        <w:t> </w:t>
      </w:r>
      <w:r w:rsidRPr="00295F5A">
        <w:t>těžkým mentálním postižením, se souběžným postižením více vadami a s autismem vzdělávání v základní škole speciální. Ukončením vzdělávacího programu základního vzdělávání v</w:t>
      </w:r>
      <w:r w:rsidR="00D42A02">
        <w:t> </w:t>
      </w:r>
      <w:r w:rsidRPr="00295F5A">
        <w:t>základní škole speciální získá žák základy vzdělání.</w:t>
      </w:r>
    </w:p>
    <w:p w14:paraId="779618E4" w14:textId="7240D8D5" w:rsidR="006A3C3F" w:rsidRDefault="006A3C3F" w:rsidP="006A3C3F">
      <w:pPr>
        <w:spacing w:before="120" w:after="120" w:line="360" w:lineRule="auto"/>
        <w:jc w:val="both"/>
      </w:pPr>
      <w:r w:rsidRPr="004A7D72">
        <w:t>Střední škola působí ve Vimperku a Prachaticích.</w:t>
      </w:r>
      <w:r>
        <w:t xml:space="preserve"> </w:t>
      </w:r>
      <w:r w:rsidRPr="004A7D72">
        <w:t xml:space="preserve">Pracoviště ve Vimperku poskytuje pestrou nabídku vzdělávacích oborů. Učební obory zahrnují Instalatéra, Zedníka, Opraváře zemědělských strojů, Strojníka servisních strojů a Elektromechanika pro zařízení a přístroje. Mezi maturitní obory patří Mechanik elektrotechnik a Mechanik instalatérských a elektrotechnických </w:t>
      </w:r>
      <w:r w:rsidRPr="004A7D72">
        <w:lastRenderedPageBreak/>
        <w:t xml:space="preserve">zařízení. </w:t>
      </w:r>
      <w:r w:rsidRPr="00A311DF">
        <w:t xml:space="preserve">Žákům se </w:t>
      </w:r>
      <w:r w:rsidR="003A4999">
        <w:t>SVP</w:t>
      </w:r>
      <w:r w:rsidRPr="00A311DF">
        <w:t xml:space="preserve"> poskytuje organizace střední vzdělání s</w:t>
      </w:r>
      <w:r w:rsidR="00D42A02">
        <w:t> </w:t>
      </w:r>
      <w:r w:rsidRPr="00A311DF">
        <w:t>výučním listem ve třídách pro žáky se závažnými poruchami učení a chování, ve třídách pro žáky s</w:t>
      </w:r>
      <w:r w:rsidR="00D42A02">
        <w:t> </w:t>
      </w:r>
      <w:r w:rsidRPr="00A311DF">
        <w:t>mentálním postižením.</w:t>
      </w:r>
      <w:r>
        <w:t xml:space="preserve"> </w:t>
      </w:r>
      <w:r w:rsidRPr="004A7D72">
        <w:t>Součástí nabídky jsou tak praktické obory pro žáky se speciálními potřebami</w:t>
      </w:r>
      <w:r>
        <w:t>, tzv. E-obory,</w:t>
      </w:r>
      <w:r w:rsidRPr="004A7D72">
        <w:t xml:space="preserve"> kam spadají Zednické práce, Opravářské práce a</w:t>
      </w:r>
      <w:r>
        <w:t> </w:t>
      </w:r>
      <w:r w:rsidRPr="004A7D72">
        <w:t>Stravovací a</w:t>
      </w:r>
      <w:r>
        <w:t> </w:t>
      </w:r>
      <w:r w:rsidRPr="004A7D72">
        <w:t>ubytovací služby.</w:t>
      </w:r>
      <w:r>
        <w:t xml:space="preserve"> </w:t>
      </w:r>
      <w:r w:rsidRPr="004A7D72">
        <w:t>Pracoviště v</w:t>
      </w:r>
      <w:r w:rsidR="00D42A02">
        <w:t> </w:t>
      </w:r>
      <w:r w:rsidRPr="004A7D72">
        <w:t>Prachaticích je zaměřeno na obory Kuchař</w:t>
      </w:r>
      <w:r>
        <w:t>‒</w:t>
      </w:r>
      <w:r w:rsidRPr="004A7D72">
        <w:t>číšník</w:t>
      </w:r>
      <w:r>
        <w:t xml:space="preserve"> </w:t>
      </w:r>
      <w:r w:rsidRPr="004A7D72">
        <w:t>a Kadeřník a také nabízí nástavbový obor Podnikání, který umožňuje absolventům získat maturitu.</w:t>
      </w:r>
    </w:p>
    <w:p w14:paraId="5445ECEC" w14:textId="592D7099" w:rsidR="006A3C3F" w:rsidRDefault="006A3C3F" w:rsidP="006A3C3F">
      <w:pPr>
        <w:spacing w:before="120" w:after="120" w:line="360" w:lineRule="auto"/>
        <w:jc w:val="both"/>
      </w:pPr>
      <w:r w:rsidRPr="00A311DF">
        <w:t>Organizace poskytuje žákům a studentům</w:t>
      </w:r>
      <w:r>
        <w:t xml:space="preserve"> rovněž</w:t>
      </w:r>
      <w:r w:rsidRPr="00A311DF">
        <w:t xml:space="preserve"> ubytování, výchovně vzdělávací činnost, sportovní a zájmové činnosti v</w:t>
      </w:r>
      <w:r w:rsidR="00D42A02">
        <w:t> </w:t>
      </w:r>
      <w:r w:rsidRPr="00A311DF">
        <w:t>době mimo vyučování a celodenní výchovu. Může provozovat tuto činnost i ve dnech pracovního volna nebo v</w:t>
      </w:r>
      <w:r w:rsidR="00D42A02">
        <w:t> </w:t>
      </w:r>
      <w:r w:rsidRPr="00A311DF">
        <w:t>období školních prázdnin.</w:t>
      </w:r>
      <w:r>
        <w:t xml:space="preserve"> V</w:t>
      </w:r>
      <w:r w:rsidR="00D42A02">
        <w:t> </w:t>
      </w:r>
      <w:r>
        <w:t>rámci školní družiny základní školy</w:t>
      </w:r>
      <w:r w:rsidRPr="00A311DF">
        <w:t xml:space="preserve"> poskytuje zájmové vzdělávání žákům jedné školy nebo několika škol, může organizovat činnost pro účastníky, nebo účastníky a jejich zákonné zástupce, i o volných dnech a ve dnech školních prázdnin. Organizují zájmové vzdělávání především pro účastníky přihlášené k</w:t>
      </w:r>
      <w:r w:rsidR="00D42A02">
        <w:t> </w:t>
      </w:r>
      <w:r w:rsidRPr="00A311DF">
        <w:t>pravidelné denní docházce.</w:t>
      </w:r>
      <w:r>
        <w:t xml:space="preserve"> Organizace z</w:t>
      </w:r>
      <w:r w:rsidRPr="00A311DF">
        <w:t xml:space="preserve">abezpečuje </w:t>
      </w:r>
      <w:r>
        <w:t xml:space="preserve">i </w:t>
      </w:r>
      <w:r w:rsidRPr="00A311DF">
        <w:t>stravování žáků a studentů a závodní stravování zaměstnanců škol a</w:t>
      </w:r>
      <w:r>
        <w:t> </w:t>
      </w:r>
      <w:r w:rsidRPr="00A311DF">
        <w:t>školských zařízení v</w:t>
      </w:r>
      <w:r w:rsidR="00D42A02">
        <w:t> </w:t>
      </w:r>
      <w:r w:rsidRPr="00A311DF">
        <w:t>souladu s</w:t>
      </w:r>
      <w:r w:rsidR="00D42A02">
        <w:t> </w:t>
      </w:r>
      <w:r w:rsidRPr="00A311DF">
        <w:t>platnými právními předpisy.</w:t>
      </w:r>
    </w:p>
    <w:p w14:paraId="199EEA96" w14:textId="67BB33A1" w:rsidR="006A3C3F" w:rsidRDefault="006A3C3F" w:rsidP="00096E0A">
      <w:pPr>
        <w:pStyle w:val="Nadpis3"/>
      </w:pPr>
      <w:bookmarkStart w:id="8" w:name="_Toc185341989"/>
      <w:r w:rsidRPr="00D1400C">
        <w:t>Žáci se speciálními vzdělávacími potřebami v</w:t>
      </w:r>
      <w:r w:rsidR="00D42A02">
        <w:t> </w:t>
      </w:r>
      <w:r w:rsidRPr="00D1400C">
        <w:t>ŠVP</w:t>
      </w:r>
      <w:bookmarkEnd w:id="8"/>
    </w:p>
    <w:p w14:paraId="009A2F99" w14:textId="25578E01" w:rsidR="006A3C3F" w:rsidRDefault="006A3C3F" w:rsidP="006A3C3F">
      <w:pPr>
        <w:spacing w:before="120" w:after="120" w:line="360" w:lineRule="auto"/>
        <w:jc w:val="both"/>
      </w:pPr>
      <w:r>
        <w:t>Žáci se SVP mají v</w:t>
      </w:r>
      <w:r w:rsidR="00D42A02">
        <w:t> </w:t>
      </w:r>
      <w:r>
        <w:t>ŠVP školy vymezeno své jisté postavení. Těmto žákům škola poskytuje vzdělání zakončené výučním listem,</w:t>
      </w:r>
      <w:r w:rsidRPr="00A311DF">
        <w:t xml:space="preserve"> </w:t>
      </w:r>
      <w:r>
        <w:t xml:space="preserve">a to konkrétně </w:t>
      </w:r>
      <w:r w:rsidRPr="00A311DF">
        <w:t>ve třídách pro žáky se závažnými poruchami učení a chování</w:t>
      </w:r>
      <w:r>
        <w:t xml:space="preserve"> a také </w:t>
      </w:r>
      <w:r w:rsidRPr="00A311DF">
        <w:t>ve třídách pro žáky s</w:t>
      </w:r>
      <w:r w:rsidR="00D42A02">
        <w:t> </w:t>
      </w:r>
      <w:r w:rsidRPr="00A311DF">
        <w:t>mentálním postižením.</w:t>
      </w:r>
      <w:r>
        <w:t xml:space="preserve"> Střední škola nabízí</w:t>
      </w:r>
      <w:r w:rsidRPr="004A7D72">
        <w:t xml:space="preserve"> praktické obory pro žáky se speciálními potřebami</w:t>
      </w:r>
      <w:r>
        <w:t>. Jsou jimi obory typu E,</w:t>
      </w:r>
      <w:r w:rsidRPr="004A7D72">
        <w:t xml:space="preserve"> kam spadají Zednické práce</w:t>
      </w:r>
      <w:r>
        <w:t xml:space="preserve"> a</w:t>
      </w:r>
      <w:r w:rsidRPr="004A7D72">
        <w:t xml:space="preserve"> Opravářské práce</w:t>
      </w:r>
      <w:r>
        <w:t>.</w:t>
      </w:r>
    </w:p>
    <w:p w14:paraId="3620AF6A" w14:textId="66564915" w:rsidR="006A3C3F" w:rsidRDefault="006A3C3F" w:rsidP="006A3C3F">
      <w:pPr>
        <w:spacing w:before="120" w:after="120" w:line="360" w:lineRule="auto"/>
        <w:jc w:val="both"/>
      </w:pPr>
      <w:r>
        <w:t xml:space="preserve">Podle výroční zprávy školy </w:t>
      </w:r>
      <w:sdt>
        <w:sdtPr>
          <w:id w:val="-1431507255"/>
          <w:citation/>
        </w:sdtPr>
        <w:sdtContent>
          <w:r w:rsidR="006B16A9">
            <w:fldChar w:fldCharType="begin"/>
          </w:r>
          <w:r w:rsidR="006B16A9">
            <w:instrText xml:space="preserve"> CITATION Výr23 \l 1029 </w:instrText>
          </w:r>
          <w:r w:rsidR="006B16A9">
            <w:fldChar w:fldCharType="separate"/>
          </w:r>
          <w:r w:rsidR="00A57E73">
            <w:rPr>
              <w:noProof/>
            </w:rPr>
            <w:t>(10)</w:t>
          </w:r>
          <w:r w:rsidR="006B16A9">
            <w:fldChar w:fldCharType="end"/>
          </w:r>
        </w:sdtContent>
      </w:sdt>
      <w:r>
        <w:t xml:space="preserve"> se cíle ŠVP </w:t>
      </w:r>
      <w:r w:rsidRPr="009E65AF">
        <w:t>ve školním roce 2023/2024 dařilo naplňovat</w:t>
      </w:r>
      <w:r>
        <w:t xml:space="preserve">. </w:t>
      </w:r>
      <w:r w:rsidRPr="00802E5A">
        <w:t>V</w:t>
      </w:r>
      <w:r w:rsidR="00D42A02">
        <w:t> </w:t>
      </w:r>
      <w:r w:rsidRPr="00802E5A">
        <w:t>oblasti vzdělávání žáků se závažnou poruchou chování a žáků s</w:t>
      </w:r>
      <w:r w:rsidR="00D42A02">
        <w:t> </w:t>
      </w:r>
      <w:r w:rsidRPr="00802E5A">
        <w:t>lehkým mentálním postižením pedagogové dbali na systematické a důkladné identifikování individuálních vzdělávacích potřeb</w:t>
      </w:r>
      <w:r>
        <w:t>. P</w:t>
      </w:r>
      <w:r w:rsidRPr="00802E5A">
        <w:t>oskytov</w:t>
      </w:r>
      <w:r>
        <w:t>ali žákům</w:t>
      </w:r>
      <w:r w:rsidRPr="00802E5A">
        <w:t xml:space="preserve"> náležit</w:t>
      </w:r>
      <w:r>
        <w:t>á</w:t>
      </w:r>
      <w:r w:rsidRPr="00802E5A">
        <w:t xml:space="preserve"> podpůrn</w:t>
      </w:r>
      <w:r>
        <w:t>á</w:t>
      </w:r>
      <w:r w:rsidRPr="00802E5A">
        <w:t xml:space="preserve"> opatření, včetně pravidelného vyhodnocování účinnosti poskytovaných podpůrných opatření u jednotlivých žáků.</w:t>
      </w:r>
      <w:r>
        <w:t xml:space="preserve"> Vyučující se i u těchto žáků zaměřili na přípravu žáků na praktický život a uplatnění v</w:t>
      </w:r>
      <w:r w:rsidR="00D42A02">
        <w:t> </w:t>
      </w:r>
      <w:r>
        <w:t>moderní společnosti. Dbali na utváření a rozvíjení klíčových kompetencí a na naplňování očekávaných výstupů v</w:t>
      </w:r>
      <w:r w:rsidR="00D42A02">
        <w:t> </w:t>
      </w:r>
      <w:r>
        <w:t>jednotlivých předmětech. Tři pedagogové absolvují další vzdělání v</w:t>
      </w:r>
      <w:r w:rsidR="00D42A02">
        <w:t> </w:t>
      </w:r>
      <w:r>
        <w:t xml:space="preserve">oblasti </w:t>
      </w:r>
      <w:r w:rsidR="00267DB0">
        <w:t>s</w:t>
      </w:r>
      <w:r>
        <w:t>peciální pedagogiky.</w:t>
      </w:r>
    </w:p>
    <w:p w14:paraId="1EF63D25" w14:textId="07343CDB" w:rsidR="006A3C3F" w:rsidRDefault="006A3C3F" w:rsidP="006A3C3F">
      <w:pPr>
        <w:spacing w:before="120" w:after="120" w:line="360" w:lineRule="auto"/>
        <w:jc w:val="both"/>
      </w:pPr>
      <w:r>
        <w:t>Na úseku ve Vimperku působí v</w:t>
      </w:r>
      <w:r w:rsidR="00D42A02">
        <w:t> </w:t>
      </w:r>
      <w:r>
        <w:t>rámci školského poradenského zařízení tři osoby. Jedna výchovná poradkyně, dále metodička prevence a kariérová poradkyně. Žáci i rodiče zde mohou hledat pomoc a podporu. Na úseku v</w:t>
      </w:r>
      <w:r w:rsidR="00D42A02">
        <w:t> </w:t>
      </w:r>
      <w:r>
        <w:t xml:space="preserve">Prachaticích funguje jedna výchovná poradkyně a jedna </w:t>
      </w:r>
      <w:r>
        <w:lastRenderedPageBreak/>
        <w:t xml:space="preserve">metodička prevence. Ze sociálně-patologických jevů Škola Vimperk prošetřovala nevhodné chování mezi spolužáky, náznaky šikany, kyberšikanu, problémy psychického rázu, zneužívání mobilů, kouření mladistvých, chování problémových žáků (špatná docházka, zhoršení prospěchu, agresivita). Ve Škole Prachatice bylo projednáváno užívání návykových látek, pozdní příchody do školy a vysoká absence (záškoláctví) </w:t>
      </w:r>
      <w:sdt>
        <w:sdtPr>
          <w:id w:val="1137220636"/>
          <w:citation/>
        </w:sdtPr>
        <w:sdtContent>
          <w:r w:rsidR="006B16A9">
            <w:fldChar w:fldCharType="begin"/>
          </w:r>
          <w:r w:rsidR="006B16A9">
            <w:instrText xml:space="preserve"> CITATION Výr23 \l 1029 </w:instrText>
          </w:r>
          <w:r w:rsidR="006B16A9">
            <w:fldChar w:fldCharType="separate"/>
          </w:r>
          <w:r w:rsidR="00A57E73">
            <w:rPr>
              <w:noProof/>
            </w:rPr>
            <w:t>(10)</w:t>
          </w:r>
          <w:r w:rsidR="006B16A9">
            <w:fldChar w:fldCharType="end"/>
          </w:r>
        </w:sdtContent>
      </w:sdt>
      <w:r>
        <w:t>.</w:t>
      </w:r>
    </w:p>
    <w:p w14:paraId="679465E4" w14:textId="27383685" w:rsidR="006A3C3F" w:rsidRDefault="006A3C3F" w:rsidP="006A3C3F">
      <w:pPr>
        <w:spacing w:before="120" w:after="120" w:line="360" w:lineRule="auto"/>
        <w:jc w:val="both"/>
      </w:pPr>
      <w:r>
        <w:t xml:space="preserve">Pedagogové se žákům se SVP aktivně věnují, respektují jejich zvláštnosti a individuální potřeby, a zabezpečují tak celkový rozvoj jejich osobnosti. Vzdělávací proces je veden individuální, skupinovou i hromadnou formou. </w:t>
      </w:r>
      <w:r w:rsidR="00807B30">
        <w:t>Metodické přístupy, které škola uplatňuje, se týkají úpravy rozsahu učiva, individuálního pracovního tempa žáků, formy zkoušení – dle poruchy či postižení se preferuje buď zkoušení ústní, nebo naopak písemné, kopírování učebních textů a</w:t>
      </w:r>
      <w:r w:rsidR="00AD5E98">
        <w:t> </w:t>
      </w:r>
      <w:r w:rsidR="00807B30">
        <w:t>přesné vyznačení úkolů ke zkoušení, zadávání samostatných prací, používání studentských notebooků a v neposlední řadě poskytování konzultačních hodin jednotlivými vyučujícími. Vyučující respektují doporučení z PPP, případně SPC, nebo jiných odborných diagnosticko-poradenských pracovišť.</w:t>
      </w:r>
      <w:r w:rsidR="00713723">
        <w:t xml:space="preserve"> V případě potřeby je odborné vyšetření podkladem pro vytvoření podpůrných programů a opatření pro vytvoření dynamických, strukturovaných individuálních vzdělávacích plánů, odrážejících specifika daného žáka. </w:t>
      </w:r>
      <w:r w:rsidRPr="0011796F">
        <w:t xml:space="preserve">Veškeré vzniklé problémy řeší výchovné poradkyně okamžitě a </w:t>
      </w:r>
      <w:r>
        <w:t>zpravidla</w:t>
      </w:r>
      <w:r w:rsidRPr="0011796F">
        <w:t xml:space="preserve"> za přítomnosti rodičů, kteří jsou ihned o veškerých přestupcích svých dětí informováni. Také škola vyžaduje zpětnou vazbu, zvláště v</w:t>
      </w:r>
      <w:r w:rsidR="00D42A02">
        <w:t> </w:t>
      </w:r>
      <w:r w:rsidRPr="0011796F">
        <w:t xml:space="preserve">případě vysoké absence a nekázně. Řešeny byly nejrůznější kázeňské přestupky proti školnímu řádu. </w:t>
      </w:r>
      <w:r w:rsidRPr="00352FFD">
        <w:t>Práce výchovného poradce vycházela z</w:t>
      </w:r>
      <w:r w:rsidR="00D42A02">
        <w:t> </w:t>
      </w:r>
      <w:r w:rsidRPr="00352FFD">
        <w:t>plánu výchovného poradenství pro školní rok 2023/2024, z</w:t>
      </w:r>
      <w:r w:rsidR="00D42A02">
        <w:t> </w:t>
      </w:r>
      <w:r w:rsidRPr="00352FFD">
        <w:t xml:space="preserve">požadavků vedení školy, rodičů a žáků. </w:t>
      </w:r>
      <w:r>
        <w:t>Na konci školního roku jsou rekapitulovány dosažené výsledky a</w:t>
      </w:r>
      <w:r w:rsidR="00AD5E98">
        <w:t> </w:t>
      </w:r>
      <w:r>
        <w:t>kontrolováno naplňování tohoto plánu. Všechny IVP jsou schvalovány SPC. Hodnocení IVP provádí v</w:t>
      </w:r>
      <w:r w:rsidR="00D42A02">
        <w:t> </w:t>
      </w:r>
      <w:r>
        <w:t>pololetí a na konci každého roku třídní učitel ve své třídě.</w:t>
      </w:r>
      <w:r w:rsidRPr="0008769E">
        <w:t xml:space="preserve"> Kontrolu platnosti posudků z</w:t>
      </w:r>
      <w:r w:rsidR="00D42A02">
        <w:t> </w:t>
      </w:r>
      <w:r w:rsidRPr="0008769E">
        <w:t>SPC</w:t>
      </w:r>
      <w:r>
        <w:t>,</w:t>
      </w:r>
      <w:r w:rsidRPr="0008769E">
        <w:t xml:space="preserve"> a tudíž IVP prováděl výchovný poradce průběžně během školního roku. Vyplnění dotazníku do SPC zajišťují na popud výchovného poradce samotní </w:t>
      </w:r>
      <w:r>
        <w:t>třídní učitelé</w:t>
      </w:r>
      <w:r w:rsidRPr="0008769E">
        <w:t>. Vyplněný dotazník před odesláním vždy kontroluje výchovný poradce.</w:t>
      </w:r>
      <w:r>
        <w:t xml:space="preserve"> Škola úzce spolupracuje s</w:t>
      </w:r>
      <w:r w:rsidR="00D42A02">
        <w:t> </w:t>
      </w:r>
      <w:r>
        <w:t xml:space="preserve">SPC Strakonice, SPC ARPIDA a SPC Štítného, České Budějovice. </w:t>
      </w:r>
      <w:r w:rsidRPr="00320F02">
        <w:t xml:space="preserve">Dále </w:t>
      </w:r>
      <w:r>
        <w:t>existuje</w:t>
      </w:r>
      <w:r w:rsidRPr="00320F02">
        <w:t xml:space="preserve"> </w:t>
      </w:r>
      <w:r>
        <w:t>spolupráce</w:t>
      </w:r>
      <w:r w:rsidRPr="00320F02">
        <w:t xml:space="preserve"> s</w:t>
      </w:r>
      <w:r w:rsidR="00D42A02">
        <w:t> </w:t>
      </w:r>
      <w:r w:rsidRPr="00320F02">
        <w:t>Policií ČR při zajišťování akcí s</w:t>
      </w:r>
      <w:r w:rsidR="00D42A02">
        <w:t> </w:t>
      </w:r>
      <w:r w:rsidRPr="00320F02">
        <w:t>preventivním zaměřením na sociálně</w:t>
      </w:r>
      <w:r>
        <w:t>-</w:t>
      </w:r>
      <w:r w:rsidRPr="00320F02">
        <w:t>patologické jevy</w:t>
      </w:r>
      <w:r>
        <w:t xml:space="preserve"> </w:t>
      </w:r>
      <w:r w:rsidRPr="00320F02">
        <w:t>anebo v</w:t>
      </w:r>
      <w:r w:rsidR="00D42A02">
        <w:t> </w:t>
      </w:r>
      <w:r w:rsidRPr="00320F02">
        <w:t>případě šetření přestupků mladistvých na území města Vimperk.</w:t>
      </w:r>
    </w:p>
    <w:p w14:paraId="101477AB" w14:textId="48A62524" w:rsidR="002B3F26" w:rsidRPr="00A311DF" w:rsidRDefault="006A3C3F" w:rsidP="006A3C3F">
      <w:pPr>
        <w:spacing w:before="120" w:after="120" w:line="360" w:lineRule="auto"/>
        <w:jc w:val="both"/>
      </w:pPr>
      <w:r>
        <w:t>Žáci se speciálními potřebami učení jsou ve škole evidováni. Jsou zohledňováni již při přijímacím řízení a v</w:t>
      </w:r>
      <w:r w:rsidR="00D42A02">
        <w:t> </w:t>
      </w:r>
      <w:r>
        <w:t>průběhu studia jsou pak speciální vzdělávací potřeby žáka zajišťovány mimo jiné i formou individuální integrace dle vyhlášky MŠMT č. 73/2005 S. o vzdělávání dětí, žáků a</w:t>
      </w:r>
      <w:r w:rsidR="00776AB2">
        <w:t> </w:t>
      </w:r>
      <w:r>
        <w:t xml:space="preserve">studentů se speciálními vzdělávacími potřebami a dětí, žáků a studentů mimořádně nadaných. Při </w:t>
      </w:r>
      <w:r>
        <w:lastRenderedPageBreak/>
        <w:t>hodnocení žáků s</w:t>
      </w:r>
      <w:r w:rsidR="00D42A02">
        <w:t> </w:t>
      </w:r>
      <w:r>
        <w:t>IVP dodržuje učitel následující zásady: Ž</w:t>
      </w:r>
      <w:r w:rsidRPr="003A3701">
        <w:t>ák musí být za každé pololetí z</w:t>
      </w:r>
      <w:r w:rsidR="00D42A02">
        <w:t> </w:t>
      </w:r>
      <w:r w:rsidRPr="003A3701">
        <w:t>příslušného předmětu včetně praktických činností vyzkoušen ústně nebo písemně</w:t>
      </w:r>
      <w:r>
        <w:t xml:space="preserve">, přičemž vyučující </w:t>
      </w:r>
      <w:r w:rsidRPr="003A3701">
        <w:t>zkouší tematické celky</w:t>
      </w:r>
      <w:r>
        <w:t>.</w:t>
      </w:r>
      <w:r w:rsidR="006F7F64">
        <w:t xml:space="preserve"> Při hodnocení vyučující zohledňují specifické vzdělávací potřeby žáků, volí metody vhodné k jejich k jejich znevýhodnění a dávají přednost formě ověřování, při které žák dosahuje lepších výsledků. </w:t>
      </w:r>
      <w:r>
        <w:t>U</w:t>
      </w:r>
      <w:r w:rsidRPr="003A3701">
        <w:t>čitel oznamuje žákovi výsledek každého hodnocení nejpozději do následující konzultace od jejich zpracování</w:t>
      </w:r>
      <w:r>
        <w:t>.</w:t>
      </w:r>
      <w:r w:rsidRPr="003A3701">
        <w:t xml:space="preserve"> </w:t>
      </w:r>
      <w:r>
        <w:t>A</w:t>
      </w:r>
      <w:r w:rsidRPr="003A3701">
        <w:t>by mohl</w:t>
      </w:r>
      <w:r>
        <w:t xml:space="preserve"> učitel</w:t>
      </w:r>
      <w:r w:rsidRPr="003A3701">
        <w:t xml:space="preserve"> vždy doložit správnost celkového hodnocení žáka i způsob hodnocení</w:t>
      </w:r>
      <w:r>
        <w:t xml:space="preserve">, </w:t>
      </w:r>
      <w:r w:rsidRPr="003A3701">
        <w:t>je povinen vést soustavnou evidenci o hodnocení žáka průkazným způsobem</w:t>
      </w:r>
    </w:p>
    <w:p w14:paraId="37FA7857" w14:textId="351C182F" w:rsidR="006A3C3F" w:rsidRPr="00096EBD" w:rsidRDefault="006A3C3F" w:rsidP="00D73E57">
      <w:pPr>
        <w:pStyle w:val="Nadpis3"/>
      </w:pPr>
      <w:bookmarkStart w:id="9" w:name="_Toc185341990"/>
      <w:r w:rsidRPr="00096EBD">
        <w:t>Aktuální situace žáků se SVP</w:t>
      </w:r>
      <w:bookmarkEnd w:id="9"/>
    </w:p>
    <w:p w14:paraId="1EE765B8" w14:textId="46C6B6EB" w:rsidR="006A3C3F" w:rsidRDefault="006A3C3F" w:rsidP="006A3C3F">
      <w:pPr>
        <w:spacing w:before="120" w:after="120" w:line="360" w:lineRule="auto"/>
        <w:jc w:val="both"/>
      </w:pPr>
      <w:r>
        <w:t>Ve školním roce 2023/2024 navštěvovalo Střední školu ve Vimperku 42 žáků, kteří disponovali doporučením z</w:t>
      </w:r>
      <w:r w:rsidR="00D42A02">
        <w:t> </w:t>
      </w:r>
      <w:r>
        <w:t>poradny. Jedná se o studenty oborů H, E, a M, tedy konkrétně Instalatér, Strojník, Opravářské práce, Mechanik elektrotechnik, Elektromechanik pro zařízení a přístroje, Opravář zemědělských strojů, Zednické práce</w:t>
      </w:r>
      <w:r w:rsidR="00183233">
        <w:t xml:space="preserve"> a Stravovací a ubytovací služby</w:t>
      </w:r>
      <w:r w:rsidR="009B49A7">
        <w:t>.</w:t>
      </w:r>
      <w:r>
        <w:t xml:space="preserve"> V</w:t>
      </w:r>
      <w:r w:rsidR="00D42A02">
        <w:t> </w:t>
      </w:r>
      <w:r>
        <w:t>případě sedmi žáků z</w:t>
      </w:r>
      <w:r w:rsidR="00D42A02">
        <w:t> </w:t>
      </w:r>
      <w:r>
        <w:t>celkového počtu se jedná o podporu studentů z</w:t>
      </w:r>
      <w:r w:rsidR="00D42A02">
        <w:t> </w:t>
      </w:r>
      <w:r>
        <w:t>Ukrajiny, tedy o studenty s</w:t>
      </w:r>
      <w:r w:rsidR="00D42A02">
        <w:t> </w:t>
      </w:r>
      <w:r>
        <w:t>odlišným mateřským jazykem. Tito žáci mají první stupeň podpůrných opatření a je pro ně vypracovaný PLPP. PLPP mají z</w:t>
      </w:r>
      <w:r w:rsidR="00D42A02">
        <w:t> </w:t>
      </w:r>
      <w:r>
        <w:t>jiného důvodu ještě dva další studenti. IVP bylo vypracováno pro šest studentů, přičemž ve druhém pololetí školního roku 2023/2024 bylo při vyhodnocení těchto IVP shledáno, že jeden z</w:t>
      </w:r>
      <w:r w:rsidR="00D42A02">
        <w:t> </w:t>
      </w:r>
      <w:r>
        <w:t>těchto studentů nedodržoval pravidla IVP, nedomlouval, či se nedostavoval na sjednané termíny přezkoušení. Ostatní studenti IVP řádně plnili a využívali propůjčené učebnice.</w:t>
      </w:r>
    </w:p>
    <w:p w14:paraId="41E5F840" w14:textId="308AEE11" w:rsidR="00597C34" w:rsidRDefault="006A3C3F" w:rsidP="006A3C3F">
      <w:pPr>
        <w:spacing w:before="120" w:after="120" w:line="360" w:lineRule="auto"/>
        <w:jc w:val="both"/>
        <w:rPr>
          <w:rFonts w:ascii="Cambria" w:hAnsi="Cambria"/>
          <w:b/>
          <w:bCs/>
          <w:kern w:val="32"/>
          <w:sz w:val="32"/>
          <w:szCs w:val="32"/>
        </w:rPr>
      </w:pPr>
      <w:r>
        <w:t>V</w:t>
      </w:r>
      <w:r w:rsidR="00D42A02">
        <w:t> </w:t>
      </w:r>
      <w:r>
        <w:t>rámci procesu hodnocení jsou prováděny dílčí zkoušky v</w:t>
      </w:r>
      <w:r w:rsidR="00D42A02">
        <w:t> </w:t>
      </w:r>
      <w:r>
        <w:t>souladu s</w:t>
      </w:r>
      <w:r w:rsidR="00D42A02">
        <w:t> </w:t>
      </w:r>
      <w:r>
        <w:t>dohodou s</w:t>
      </w:r>
      <w:r w:rsidR="00D42A02">
        <w:t> </w:t>
      </w:r>
      <w:r>
        <w:t>vyučujícími každý měsíc. Ověřování vědomostí se realizuje formou testů či ústního zkoušení. V</w:t>
      </w:r>
      <w:r w:rsidR="00D42A02">
        <w:t> </w:t>
      </w:r>
      <w:r>
        <w:t>případě, že se žák nedostaví (řádně se neomluví) na domluvenou zkoušku nebo neprojeví aktivní zájem o</w:t>
      </w:r>
      <w:r w:rsidR="005C5C88">
        <w:t> </w:t>
      </w:r>
      <w:r>
        <w:t>spolupráci s</w:t>
      </w:r>
      <w:r w:rsidR="00D42A02">
        <w:t> </w:t>
      </w:r>
      <w:r>
        <w:t>vyučujícími, může to mít za následek zrušení jeho IVP. Hodnocení žáka probíhá klasifikačním stupněm i slovním hodnocením. Jako učební materiály jsou vedeny učebnice, pracovní listy, prezentace, ale také poznámky poskytnuté spolužáky. Způsob zadávání úkolů je zestručněný, rovněž je poskytnut delší časový úsek na jeho vypracování.</w:t>
      </w:r>
      <w:r w:rsidR="004269B0">
        <w:t xml:space="preserve"> Asistent pedagoga působí v</w:t>
      </w:r>
      <w:r w:rsidR="00D42A02">
        <w:t> </w:t>
      </w:r>
      <w:r w:rsidR="004269B0">
        <w:t>1., 2. a 3. ročníku.</w:t>
      </w:r>
      <w:r w:rsidR="00597C34">
        <w:br w:type="page"/>
      </w:r>
    </w:p>
    <w:p w14:paraId="24BF68FD" w14:textId="49960371" w:rsidR="00597C34" w:rsidRDefault="00597C34" w:rsidP="00A4271A">
      <w:pPr>
        <w:pStyle w:val="Nadpis1"/>
        <w:spacing w:after="240"/>
        <w:ind w:left="431" w:hanging="431"/>
      </w:pPr>
      <w:bookmarkStart w:id="10" w:name="_Toc185341991"/>
      <w:r>
        <w:lastRenderedPageBreak/>
        <w:t>Závěr</w:t>
      </w:r>
      <w:bookmarkEnd w:id="10"/>
    </w:p>
    <w:p w14:paraId="3452A77A" w14:textId="77777777" w:rsidR="00902EDE" w:rsidRDefault="00D42A02" w:rsidP="00A4271A">
      <w:pPr>
        <w:spacing w:before="120" w:after="120" w:line="360" w:lineRule="auto"/>
        <w:jc w:val="both"/>
      </w:pPr>
      <w:r>
        <w:t xml:space="preserve">Závěrečná práce se zabývala pojetím inkluzivního přístupu k žákům se speciálními vzdělávacími potřebami. Tito žáci čelí </w:t>
      </w:r>
      <w:r w:rsidR="00052938">
        <w:t>nějakému druhu znevýhodnění, které se může promítat do všech oblastí jejich života.</w:t>
      </w:r>
      <w:r w:rsidR="00E87C3F">
        <w:t xml:space="preserve"> Jednou z těchto oblastí, která jim zároveň pomáhá k úspěšnému začleňování </w:t>
      </w:r>
      <w:r w:rsidR="00C72D8E">
        <w:t>do společnosti a do komunity, je vzdělávání. Inkluzivní vzdělávání počítá se zapojením žáků se znevýhodněním prostřednictvím upravených metod, forem, postupů, prostředí apod.</w:t>
      </w:r>
      <w:r w:rsidR="006E19CF">
        <w:t xml:space="preserve"> do běžného vzdělávání. Žák může být znevýhodněn tělesně, mentálně, </w:t>
      </w:r>
      <w:r w:rsidR="003770C5">
        <w:t xml:space="preserve">sociálně, dále může </w:t>
      </w:r>
      <w:r w:rsidR="00EA5B6F">
        <w:t xml:space="preserve">trpět specifickými poruchami učení, specifickými vývojovými poruchami, </w:t>
      </w:r>
      <w:r w:rsidR="00D814E0">
        <w:t>může být ohrožen sociálně-patologickými jevy a dalšími.</w:t>
      </w:r>
      <w:r w:rsidR="00AC445E">
        <w:t xml:space="preserve"> Je nezbytné k němu přistupovat s mírou tolerance, trpělivosti a porozumění. </w:t>
      </w:r>
      <w:r w:rsidR="003A1E6F">
        <w:t xml:space="preserve">Škola a všichni její zaměstnanci i žáci musí jednat na principem školy pro všechny, musí tedy </w:t>
      </w:r>
      <w:r w:rsidR="00902EDE">
        <w:t>lidskou jedinečnost a rozdílnost brát jako součást rozmanitosti společenství.</w:t>
      </w:r>
    </w:p>
    <w:p w14:paraId="20E6A0CE" w14:textId="0563C884" w:rsidR="009E7E25" w:rsidRDefault="009E7E25" w:rsidP="00A4271A">
      <w:pPr>
        <w:spacing w:before="120" w:after="120" w:line="360" w:lineRule="auto"/>
        <w:jc w:val="both"/>
      </w:pPr>
      <w:r>
        <w:t xml:space="preserve">Uvedené principy </w:t>
      </w:r>
      <w:r w:rsidR="00C17871">
        <w:t xml:space="preserve">bere v rámci inkluzivního vzdělávání i současná vzdělávací politika České republiky a zapracovává je </w:t>
      </w:r>
      <w:r w:rsidR="00E06C29">
        <w:t>do hlavního kurikulárního dokumentu, tedy do Strategie 2030+. Z této Strategie vy</w:t>
      </w:r>
      <w:r w:rsidR="00B77E98">
        <w:t xml:space="preserve">chází i Rámcový vzdělávací program pro střední odborné vzdělávání, jímž se následně řídí Školní vzdělávací program </w:t>
      </w:r>
      <w:r w:rsidR="00A33A47">
        <w:t>Střední školy ve Vimperku.</w:t>
      </w:r>
      <w:r w:rsidR="00172D56" w:rsidRPr="00172D56">
        <w:t xml:space="preserve"> </w:t>
      </w:r>
      <w:r w:rsidR="00172D56">
        <w:t>Stěžejními pojmy inkluzivního vzdělávání je pět stupňů podpůrných opatření, na jejichž zpracování se podílí jak školské poradenské zařízení, tak případně pedagogicko-psychologická poradna či speciálně pedagogické centrum. S ohledem na výsledky těchto pracovišť je vypracováván plán pedagogické podpory nebo individuální vzdělávací plán.</w:t>
      </w:r>
    </w:p>
    <w:p w14:paraId="6AA42E5E" w14:textId="720147AF" w:rsidR="00A33A47" w:rsidRDefault="00A33A47" w:rsidP="00A4271A">
      <w:pPr>
        <w:spacing w:before="120" w:after="120" w:line="360" w:lineRule="auto"/>
        <w:jc w:val="both"/>
      </w:pPr>
      <w:r>
        <w:t xml:space="preserve">Aplikační část práce zkoumala charakter práce se žáky se speciálními vzdělávacími potřebami na </w:t>
      </w:r>
      <w:r w:rsidR="00C164AC">
        <w:t xml:space="preserve">Střední škole při Základní a Střední škole ve Vimperku. Bylo zjištěno, že na škole se na vzdělávání podílí jak </w:t>
      </w:r>
      <w:proofErr w:type="gramStart"/>
      <w:r w:rsidR="00C164AC">
        <w:t>s</w:t>
      </w:r>
      <w:proofErr w:type="gramEnd"/>
      <w:r w:rsidR="00C164AC">
        <w:t> studenti s odlišným mateřským jazykem, pocházející z Ukrajiny, tak i</w:t>
      </w:r>
      <w:r w:rsidR="00A4271A">
        <w:t> </w:t>
      </w:r>
      <w:r w:rsidR="00C164AC">
        <w:t xml:space="preserve">další studenti, kteří jsou podporováni na základě vypracovaného plánu pedagogické podpory či individuálního vzdělávacího plánu. </w:t>
      </w:r>
      <w:r w:rsidR="0070388C">
        <w:t>Školské poradenské pracoviště této školy je tvořeno výchovnými poradkyněmi</w:t>
      </w:r>
      <w:r w:rsidR="001470E4">
        <w:t xml:space="preserve">, metodičkami prevence a </w:t>
      </w:r>
      <w:r w:rsidR="00175539">
        <w:t xml:space="preserve">kariérovou poradkyní. Někteří pedagogové si dále rozšiřují vzdělání o speciální pedagogiku. Náplň podpůrných opatření je </w:t>
      </w:r>
      <w:r w:rsidR="00842267">
        <w:t>adekvátně plněna a následně vyhodnocována.</w:t>
      </w:r>
      <w:r w:rsidR="00A4271A">
        <w:t xml:space="preserve"> Střední škola ve Vimperku se tak aktivně podílí na začleňování žáků se speciálními vzdělávacími potřebami do vzdělávání, a tedy i do společnosti, neboť na základě její práce mohou tito žáci získat výuční list či maturitu, a tedy i uplatnění na trhu práce.</w:t>
      </w:r>
    </w:p>
    <w:p w14:paraId="1B0EE477" w14:textId="440FFC66" w:rsidR="00597C34" w:rsidRDefault="00597C34" w:rsidP="00F67CC1">
      <w:pPr>
        <w:jc w:val="both"/>
        <w:rPr>
          <w:rFonts w:ascii="Cambria" w:hAnsi="Cambria"/>
          <w:b/>
          <w:bCs/>
          <w:kern w:val="32"/>
          <w:sz w:val="32"/>
          <w:szCs w:val="32"/>
        </w:rPr>
      </w:pPr>
      <w:r>
        <w:br w:type="page"/>
      </w:r>
    </w:p>
    <w:p w14:paraId="4F9D2612" w14:textId="29000679" w:rsidR="009F5622" w:rsidRDefault="00597C34" w:rsidP="00A57E73">
      <w:pPr>
        <w:pStyle w:val="Nadpis1"/>
        <w:numPr>
          <w:ilvl w:val="0"/>
          <w:numId w:val="0"/>
        </w:numPr>
        <w:spacing w:before="100" w:beforeAutospacing="1" w:after="240"/>
        <w:ind w:left="432" w:hanging="432"/>
      </w:pPr>
      <w:bookmarkStart w:id="11" w:name="_Toc185341992"/>
      <w:r>
        <w:lastRenderedPageBreak/>
        <w:t>Soupis literatury</w:t>
      </w:r>
      <w:bookmarkEnd w:id="11"/>
    </w:p>
    <w:p w14:paraId="712B9A88" w14:textId="438A302E" w:rsidR="005C74D2" w:rsidRPr="00ED1566" w:rsidRDefault="00000000" w:rsidP="005C74D2">
      <w:pPr>
        <w:spacing w:before="120" w:after="120" w:line="360" w:lineRule="auto"/>
        <w:jc w:val="both"/>
      </w:pPr>
      <w:sdt>
        <w:sdtPr>
          <w:id w:val="-516618715"/>
          <w:citation/>
        </w:sdtPr>
        <w:sdtContent>
          <w:r w:rsidR="00034D00">
            <w:fldChar w:fldCharType="begin"/>
          </w:r>
          <w:r w:rsidR="00034D00">
            <w:instrText xml:space="preserve"> CITATION SLO16 \l 1029 </w:instrText>
          </w:r>
          <w:r w:rsidR="00034D00">
            <w:fldChar w:fldCharType="separate"/>
          </w:r>
          <w:r w:rsidR="00A57E73">
            <w:rPr>
              <w:noProof/>
            </w:rPr>
            <w:t>(1)</w:t>
          </w:r>
          <w:r w:rsidR="00034D00">
            <w:fldChar w:fldCharType="end"/>
          </w:r>
        </w:sdtContent>
      </w:sdt>
      <w:r w:rsidR="00034D00">
        <w:t xml:space="preserve"> </w:t>
      </w:r>
      <w:r w:rsidR="005C74D2" w:rsidRPr="00ED1566">
        <w:t xml:space="preserve">SLOWÍK, J. </w:t>
      </w:r>
      <w:r w:rsidR="005C74D2" w:rsidRPr="00ED1566">
        <w:rPr>
          <w:i/>
          <w:iCs/>
        </w:rPr>
        <w:t>Speciální pedagogika</w:t>
      </w:r>
      <w:r w:rsidR="005C74D2" w:rsidRPr="00ED1566">
        <w:t>. 2., aktualizované a doplněné vydání. Praha: Grada, 2016. ISBN 978-80-271-0095-8.</w:t>
      </w:r>
    </w:p>
    <w:p w14:paraId="5ACB4CC1" w14:textId="7B8CB6C7" w:rsidR="00EB61C2" w:rsidRPr="00ED1566" w:rsidRDefault="00000000" w:rsidP="00EB61C2">
      <w:pPr>
        <w:spacing w:before="120" w:after="120" w:line="360" w:lineRule="auto"/>
        <w:jc w:val="both"/>
      </w:pPr>
      <w:sdt>
        <w:sdtPr>
          <w:id w:val="1273741542"/>
          <w:citation/>
        </w:sdtPr>
        <w:sdtContent>
          <w:r w:rsidR="00CF336A">
            <w:fldChar w:fldCharType="begin"/>
          </w:r>
          <w:r w:rsidR="00CF336A">
            <w:instrText xml:space="preserve"> CITATION ZIL19 \l 1029 </w:instrText>
          </w:r>
          <w:r w:rsidR="00CF336A">
            <w:fldChar w:fldCharType="separate"/>
          </w:r>
          <w:r w:rsidR="00A57E73">
            <w:rPr>
              <w:noProof/>
            </w:rPr>
            <w:t>(2)</w:t>
          </w:r>
          <w:r w:rsidR="00CF336A">
            <w:fldChar w:fldCharType="end"/>
          </w:r>
        </w:sdtContent>
      </w:sdt>
      <w:r w:rsidR="00EB61C2" w:rsidRPr="00ED1566">
        <w:t xml:space="preserve"> ZILCHER, L. a SVOBODA, Z. </w:t>
      </w:r>
      <w:r w:rsidR="00EB61C2" w:rsidRPr="00ED1566">
        <w:rPr>
          <w:i/>
          <w:iCs/>
        </w:rPr>
        <w:t>Inkluzivní vzdělávání: efektivní vzdělávání všech žáků</w:t>
      </w:r>
      <w:r w:rsidR="00EB61C2" w:rsidRPr="00ED1566">
        <w:t>. Pedagogika. Praha: Grada, 2019. ISBN 978-80-271-0789-6.</w:t>
      </w:r>
    </w:p>
    <w:p w14:paraId="451E772B" w14:textId="274559F2" w:rsidR="00ED1566" w:rsidRPr="00ED1566" w:rsidRDefault="00000000" w:rsidP="00AD2A4F">
      <w:pPr>
        <w:spacing w:before="120" w:after="120" w:line="360" w:lineRule="auto"/>
        <w:jc w:val="both"/>
      </w:pPr>
      <w:sdt>
        <w:sdtPr>
          <w:id w:val="-941992925"/>
          <w:citation/>
        </w:sdtPr>
        <w:sdtContent>
          <w:r w:rsidR="003169CD">
            <w:fldChar w:fldCharType="begin"/>
          </w:r>
          <w:r w:rsidR="003169CD">
            <w:instrText xml:space="preserve"> CITATION FRY20 \l 1029 </w:instrText>
          </w:r>
          <w:r w:rsidR="003169CD">
            <w:fldChar w:fldCharType="separate"/>
          </w:r>
          <w:r w:rsidR="00A57E73">
            <w:rPr>
              <w:noProof/>
            </w:rPr>
            <w:t>(3)</w:t>
          </w:r>
          <w:r w:rsidR="003169CD">
            <w:fldChar w:fldCharType="end"/>
          </w:r>
        </w:sdtContent>
      </w:sdt>
      <w:r w:rsidR="003169CD">
        <w:t xml:space="preserve"> </w:t>
      </w:r>
      <w:r w:rsidR="00ED1566" w:rsidRPr="00ED1566">
        <w:t xml:space="preserve">FRYČ, J., MATUŠKOVÁ, Z., KATZOVÁ, P., KOVÁŘ, K., BERAN, J., VALACHOVÁ, I., SEIFERT, L., BĚŤÁKOVÁ, M., HRDLIČKA, F. </w:t>
      </w:r>
      <w:r w:rsidR="00ED1566" w:rsidRPr="00ED1566">
        <w:rPr>
          <w:i/>
          <w:iCs/>
        </w:rPr>
        <w:t>Strategie vzdělávací politiky České republiky do roku 2030+</w:t>
      </w:r>
      <w:r w:rsidR="00ED1566" w:rsidRPr="00ED1566">
        <w:t>. Online. Praha: MŠMT, 2020. Dostupné z: https://msmt.gov.cz/uploads/Brozura_S2030_online_CZ.pdf. [citováno 2024-12-16].</w:t>
      </w:r>
    </w:p>
    <w:p w14:paraId="3CCE936C" w14:textId="55182224" w:rsidR="00ED1566" w:rsidRPr="00ED1566" w:rsidRDefault="00000000" w:rsidP="00AD2A4F">
      <w:pPr>
        <w:spacing w:before="120" w:after="120" w:line="360" w:lineRule="auto"/>
        <w:jc w:val="both"/>
      </w:pPr>
      <w:sdt>
        <w:sdtPr>
          <w:rPr>
            <w:i/>
            <w:iCs/>
          </w:rPr>
          <w:id w:val="1665204784"/>
          <w:citation/>
        </w:sdtPr>
        <w:sdtContent>
          <w:r w:rsidR="00574507">
            <w:rPr>
              <w:i/>
              <w:iCs/>
            </w:rPr>
            <w:fldChar w:fldCharType="begin"/>
          </w:r>
          <w:r w:rsidR="00574507">
            <w:instrText xml:space="preserve"> CITATION Rám23 \l 1029 </w:instrText>
          </w:r>
          <w:r w:rsidR="00574507">
            <w:rPr>
              <w:i/>
              <w:iCs/>
            </w:rPr>
            <w:fldChar w:fldCharType="separate"/>
          </w:r>
          <w:r w:rsidR="00A57E73">
            <w:rPr>
              <w:noProof/>
            </w:rPr>
            <w:t>(4)</w:t>
          </w:r>
          <w:r w:rsidR="00574507">
            <w:rPr>
              <w:i/>
              <w:iCs/>
            </w:rPr>
            <w:fldChar w:fldCharType="end"/>
          </w:r>
        </w:sdtContent>
      </w:sdt>
      <w:r w:rsidR="00574507">
        <w:rPr>
          <w:i/>
          <w:iCs/>
        </w:rPr>
        <w:t xml:space="preserve"> </w:t>
      </w:r>
      <w:r w:rsidR="00ED1566" w:rsidRPr="00ED1566">
        <w:rPr>
          <w:i/>
          <w:iCs/>
        </w:rPr>
        <w:t>Rámcový vzdělávací program středního odborného vzdělávání</w:t>
      </w:r>
      <w:r w:rsidR="00ED1566" w:rsidRPr="00ED1566">
        <w:t>. Online. Praha: MŠMT, 2023. Dostupné z: https://www.edu.cz/rvp-ramcove-vzdelavaci-programy/ramcove-vzdelavaci-programy-stredniho-odborneho-vzdelavani-rvp-sov/. [citováno 2024-12-16].</w:t>
      </w:r>
    </w:p>
    <w:p w14:paraId="5BFA782A" w14:textId="12415F8D" w:rsidR="00ED1566" w:rsidRPr="00ED1566" w:rsidRDefault="00000000" w:rsidP="00AD2A4F">
      <w:pPr>
        <w:spacing w:before="120" w:after="120" w:line="360" w:lineRule="auto"/>
        <w:jc w:val="both"/>
        <w:rPr>
          <w:b/>
          <w:bCs/>
        </w:rPr>
      </w:pPr>
      <w:sdt>
        <w:sdtPr>
          <w:rPr>
            <w:i/>
            <w:iCs/>
          </w:rPr>
          <w:id w:val="2077927197"/>
          <w:citation/>
        </w:sdtPr>
        <w:sdtContent>
          <w:r w:rsidR="00574507">
            <w:rPr>
              <w:i/>
              <w:iCs/>
            </w:rPr>
            <w:fldChar w:fldCharType="begin"/>
          </w:r>
          <w:r w:rsidR="00574507">
            <w:instrText xml:space="preserve"> CITATION Ško \l 1029 </w:instrText>
          </w:r>
          <w:r w:rsidR="00574507">
            <w:rPr>
              <w:i/>
              <w:iCs/>
            </w:rPr>
            <w:fldChar w:fldCharType="separate"/>
          </w:r>
          <w:r w:rsidR="00A57E73">
            <w:rPr>
              <w:noProof/>
            </w:rPr>
            <w:t>(5)</w:t>
          </w:r>
          <w:r w:rsidR="00574507">
            <w:rPr>
              <w:i/>
              <w:iCs/>
            </w:rPr>
            <w:fldChar w:fldCharType="end"/>
          </w:r>
        </w:sdtContent>
      </w:sdt>
      <w:r w:rsidR="00574507">
        <w:rPr>
          <w:i/>
          <w:iCs/>
        </w:rPr>
        <w:t xml:space="preserve"> </w:t>
      </w:r>
      <w:r w:rsidR="00ED1566" w:rsidRPr="00ED1566">
        <w:rPr>
          <w:i/>
          <w:iCs/>
        </w:rPr>
        <w:t xml:space="preserve">Školský zákon: zákon č. 561/2004 Sb., o předškolním, základním, středním, vyšším odborném a jiném vzdělávání. </w:t>
      </w:r>
      <w:r w:rsidR="00ED1566" w:rsidRPr="00ED1566">
        <w:t>Online. Dostupné z: https://www.zakonyprolidi.cz/cs/2004-561. [citováno 2024-12-16].</w:t>
      </w:r>
    </w:p>
    <w:p w14:paraId="5E87F314" w14:textId="77777777" w:rsidR="001F57FD" w:rsidRPr="00ED1566" w:rsidRDefault="001F57FD" w:rsidP="001F57FD">
      <w:pPr>
        <w:spacing w:before="120" w:after="120" w:line="360" w:lineRule="auto"/>
        <w:jc w:val="both"/>
      </w:pPr>
      <w:r w:rsidRPr="00ED1566">
        <w:t xml:space="preserve">(6) </w:t>
      </w:r>
      <w:r w:rsidRPr="00ED1566">
        <w:rPr>
          <w:rFonts w:eastAsiaTheme="minorHAnsi"/>
        </w:rPr>
        <w:t>Jak na integraci dětí s odlišným mateřským jazykem?</w:t>
      </w:r>
      <w:r w:rsidRPr="00ED1566">
        <w:t xml:space="preserve"> Online. </w:t>
      </w:r>
      <w:r w:rsidRPr="00ED1566">
        <w:rPr>
          <w:i/>
          <w:iCs/>
        </w:rPr>
        <w:t>Podpora společného vzdělávání v pedagogické praxi,</w:t>
      </w:r>
      <w:r w:rsidRPr="00ED1566">
        <w:t xml:space="preserve"> 2022. Dostupné z: http://inkluzevpraxi.cz/kategorie-pedagog/2185-jak-na-integraci-deti-s-odlisnym-materskym-jazykem. [citováno 2024-12-16].</w:t>
      </w:r>
    </w:p>
    <w:p w14:paraId="75163EFB" w14:textId="5A8956DD" w:rsidR="00ED1566" w:rsidRPr="00ED1566" w:rsidRDefault="00000000" w:rsidP="00AD2A4F">
      <w:pPr>
        <w:spacing w:before="120" w:after="120" w:line="360" w:lineRule="auto"/>
        <w:jc w:val="both"/>
      </w:pPr>
      <w:sdt>
        <w:sdtPr>
          <w:id w:val="-42979434"/>
          <w:citation/>
        </w:sdtPr>
        <w:sdtContent>
          <w:r w:rsidR="001F57FD">
            <w:fldChar w:fldCharType="begin"/>
          </w:r>
          <w:r w:rsidR="001F57FD">
            <w:instrText xml:space="preserve"> CITATION ŠVA13 \l 1029 </w:instrText>
          </w:r>
          <w:r w:rsidR="001F57FD">
            <w:fldChar w:fldCharType="separate"/>
          </w:r>
          <w:r w:rsidR="00A57E73">
            <w:rPr>
              <w:noProof/>
            </w:rPr>
            <w:t>(7)</w:t>
          </w:r>
          <w:r w:rsidR="001F57FD">
            <w:fldChar w:fldCharType="end"/>
          </w:r>
        </w:sdtContent>
      </w:sdt>
      <w:r w:rsidR="001F57FD">
        <w:t xml:space="preserve"> </w:t>
      </w:r>
      <w:r w:rsidR="00ED1566" w:rsidRPr="00ED1566">
        <w:t xml:space="preserve">ŠVAMBERK ŠAUEROVÁ, M., ŠPAČKOVÁ, K., NECHLEBOVÁ, E. </w:t>
      </w:r>
      <w:r w:rsidR="00ED1566" w:rsidRPr="00ED1566">
        <w:rPr>
          <w:i/>
          <w:iCs/>
        </w:rPr>
        <w:t>Speciální pedagogika v praxi</w:t>
      </w:r>
      <w:r w:rsidR="00ED1566" w:rsidRPr="00ED1566">
        <w:t>. Praha: Grada, 2013. ISBN 978-80-247-4369-1.</w:t>
      </w:r>
    </w:p>
    <w:p w14:paraId="6DAECA19" w14:textId="61325151" w:rsidR="00E6139F" w:rsidRDefault="00000000" w:rsidP="00E6139F">
      <w:pPr>
        <w:spacing w:before="120" w:after="120" w:line="360" w:lineRule="auto"/>
        <w:jc w:val="both"/>
      </w:pPr>
      <w:sdt>
        <w:sdtPr>
          <w:rPr>
            <w:i/>
            <w:iCs/>
          </w:rPr>
          <w:id w:val="1237824216"/>
          <w:citation/>
        </w:sdtPr>
        <w:sdtContent>
          <w:r w:rsidR="00E6139F">
            <w:rPr>
              <w:i/>
              <w:iCs/>
            </w:rPr>
            <w:fldChar w:fldCharType="begin"/>
          </w:r>
          <w:r w:rsidR="00E6139F">
            <w:instrText xml:space="preserve"> CITATION Ško1 \l 1029 </w:instrText>
          </w:r>
          <w:r w:rsidR="00E6139F">
            <w:rPr>
              <w:i/>
              <w:iCs/>
            </w:rPr>
            <w:fldChar w:fldCharType="separate"/>
          </w:r>
          <w:r w:rsidR="00A57E73">
            <w:rPr>
              <w:noProof/>
            </w:rPr>
            <w:t>(8)</w:t>
          </w:r>
          <w:r w:rsidR="00E6139F">
            <w:rPr>
              <w:i/>
              <w:iCs/>
            </w:rPr>
            <w:fldChar w:fldCharType="end"/>
          </w:r>
        </w:sdtContent>
      </w:sdt>
      <w:r w:rsidR="00E6139F">
        <w:rPr>
          <w:i/>
          <w:iCs/>
        </w:rPr>
        <w:t xml:space="preserve"> </w:t>
      </w:r>
      <w:r w:rsidR="00E6139F" w:rsidRPr="00464883">
        <w:rPr>
          <w:i/>
          <w:iCs/>
        </w:rPr>
        <w:t>Školní speciální pedagog</w:t>
      </w:r>
      <w:r w:rsidR="00E6139F" w:rsidRPr="00ED1566">
        <w:t xml:space="preserve">. Online. </w:t>
      </w:r>
      <w:r w:rsidR="00E6139F">
        <w:t>Praha: NPI ČR</w:t>
      </w:r>
      <w:r w:rsidR="00E6139F" w:rsidRPr="00ED1566">
        <w:t>.</w:t>
      </w:r>
      <w:r w:rsidR="00E6139F">
        <w:t xml:space="preserve"> </w:t>
      </w:r>
      <w:r w:rsidR="00E6139F" w:rsidRPr="00ED1566">
        <w:t>Dostupné</w:t>
      </w:r>
      <w:r w:rsidR="00E6139F">
        <w:t xml:space="preserve"> </w:t>
      </w:r>
      <w:r w:rsidR="00E6139F" w:rsidRPr="00ED1566">
        <w:t>z:</w:t>
      </w:r>
      <w:r w:rsidR="00E6139F">
        <w:t xml:space="preserve"> </w:t>
      </w:r>
      <w:r w:rsidR="00E6139F" w:rsidRPr="00ED1566">
        <w:t>https://wiki.rvp.cz/Knihovna/1.Pedagogick%C3%BD_lexikon/S/%C5%A0koln%C3%AD_speci%C3%A1ln%C3%AD_pedagog. [citováno 2024-12-16].</w:t>
      </w:r>
    </w:p>
    <w:p w14:paraId="7991E490" w14:textId="094E6325" w:rsidR="00ED1566" w:rsidRPr="00ED1566" w:rsidRDefault="00000000" w:rsidP="00AD2A4F">
      <w:pPr>
        <w:spacing w:before="120" w:after="120" w:line="360" w:lineRule="auto"/>
        <w:jc w:val="both"/>
      </w:pPr>
      <w:sdt>
        <w:sdtPr>
          <w:id w:val="-1268763128"/>
          <w:citation/>
        </w:sdtPr>
        <w:sdtContent>
          <w:r w:rsidR="00E6139F">
            <w:fldChar w:fldCharType="begin"/>
          </w:r>
          <w:r w:rsidR="00E6139F">
            <w:instrText xml:space="preserve"> CITATION VAL \l 1029 </w:instrText>
          </w:r>
          <w:r w:rsidR="00E6139F">
            <w:fldChar w:fldCharType="separate"/>
          </w:r>
          <w:r w:rsidR="00A57E73">
            <w:rPr>
              <w:noProof/>
            </w:rPr>
            <w:t>(9)</w:t>
          </w:r>
          <w:r w:rsidR="00E6139F">
            <w:fldChar w:fldCharType="end"/>
          </w:r>
        </w:sdtContent>
      </w:sdt>
      <w:r w:rsidR="00E6139F">
        <w:t xml:space="preserve"> </w:t>
      </w:r>
      <w:r w:rsidR="00ED1566" w:rsidRPr="00ED1566">
        <w:t xml:space="preserve">VALOVÁ, R. Metodika práce s PLPP. Online. </w:t>
      </w:r>
      <w:r w:rsidR="00527DDC">
        <w:t xml:space="preserve">Praha: </w:t>
      </w:r>
      <w:r w:rsidR="00464883">
        <w:t>NPI ČR</w:t>
      </w:r>
      <w:r w:rsidR="00ED1566" w:rsidRPr="00ED1566">
        <w:t>. Dostupné z: https://archiv-nuv.npi.cz/uploads/KIPR/Vystupy_z_klicovych_aktivit/KA_5/Metodika_prace_s_PLPP.pdf. [citováno 2024-12-16].</w:t>
      </w:r>
    </w:p>
    <w:p w14:paraId="77E9ABF7" w14:textId="48B7CE50" w:rsidR="000844FC" w:rsidRPr="00732013" w:rsidRDefault="00000000" w:rsidP="00732013">
      <w:pPr>
        <w:spacing w:before="120" w:after="120" w:line="360" w:lineRule="auto"/>
      </w:pPr>
      <w:sdt>
        <w:sdtPr>
          <w:id w:val="-247113946"/>
          <w:citation/>
        </w:sdtPr>
        <w:sdtContent>
          <w:r w:rsidR="007C718E">
            <w:fldChar w:fldCharType="begin"/>
          </w:r>
          <w:r w:rsidR="007C718E">
            <w:instrText xml:space="preserve"> CITATION Výr23 \l 1029 </w:instrText>
          </w:r>
          <w:r w:rsidR="007C718E">
            <w:fldChar w:fldCharType="separate"/>
          </w:r>
          <w:r w:rsidR="00A57E73">
            <w:rPr>
              <w:noProof/>
            </w:rPr>
            <w:t>(10)</w:t>
          </w:r>
          <w:r w:rsidR="007C718E">
            <w:fldChar w:fldCharType="end"/>
          </w:r>
        </w:sdtContent>
      </w:sdt>
      <w:r w:rsidR="000844FC">
        <w:t xml:space="preserve">Výroční zpráva 2023/2024. </w:t>
      </w:r>
      <w:r w:rsidR="000844FC" w:rsidRPr="006003E7">
        <w:rPr>
          <w:i/>
          <w:iCs/>
        </w:rPr>
        <w:t>Nerudovka: Střední a Základní škola Vimperk a Prachatice</w:t>
      </w:r>
      <w:r w:rsidR="000844FC">
        <w:rPr>
          <w:i/>
          <w:iCs/>
        </w:rPr>
        <w:t xml:space="preserve">. </w:t>
      </w:r>
      <w:r w:rsidR="000844FC">
        <w:t xml:space="preserve">Online. Dostupné z: </w:t>
      </w:r>
      <w:r w:rsidR="00F4166C" w:rsidRPr="00F4166C">
        <w:t>https://stredni-skola.eu/wp-content/uploads/2024/10/VYROCNI-ZPRAVA-2023-2024.pdf.pdf</w:t>
      </w:r>
      <w:r w:rsidR="000844FC">
        <w:t>.</w:t>
      </w:r>
      <w:r w:rsidR="00F4166C">
        <w:t xml:space="preserve"> [citováno 2024-12-17].</w:t>
      </w:r>
    </w:p>
    <w:p w14:paraId="5B01DA65" w14:textId="77777777" w:rsidR="00A166AE" w:rsidRPr="00A166AE" w:rsidRDefault="00A166AE" w:rsidP="00A166AE">
      <w:pPr>
        <w:pStyle w:val="Nadpis1"/>
        <w:numPr>
          <w:ilvl w:val="0"/>
          <w:numId w:val="0"/>
        </w:numPr>
        <w:spacing w:after="240"/>
        <w:ind w:left="431" w:hanging="431"/>
      </w:pPr>
      <w:bookmarkStart w:id="12" w:name="_Toc185341993"/>
      <w:r w:rsidRPr="00A166AE">
        <w:lastRenderedPageBreak/>
        <w:t>Použité zdroje</w:t>
      </w:r>
      <w:bookmarkEnd w:id="12"/>
    </w:p>
    <w:p w14:paraId="71242DB4" w14:textId="77777777" w:rsidR="00A166AE" w:rsidRPr="00A166AE" w:rsidRDefault="00A166AE" w:rsidP="00A166AE">
      <w:pPr>
        <w:spacing w:before="120" w:after="120" w:line="360" w:lineRule="auto"/>
        <w:jc w:val="both"/>
        <w:rPr>
          <w:i/>
          <w:iCs/>
        </w:rPr>
      </w:pPr>
      <w:r w:rsidRPr="00A166AE">
        <w:t xml:space="preserve">FRYČ, J., MATUŠKOVÁ, Z., KATZOVÁ, P., KOVÁŘ, K., BERAN, J., VALACHOVÁ, I., SEIFERT, L., BĚŤÁKOVÁ, M., HRDLIČKA, F. </w:t>
      </w:r>
      <w:r w:rsidRPr="00A166AE">
        <w:rPr>
          <w:i/>
          <w:iCs/>
        </w:rPr>
        <w:t>Strategie vzdělávací politiky České republiky do roku 2030+</w:t>
      </w:r>
      <w:r w:rsidRPr="00A166AE">
        <w:t>. Online. Praha: MŠMT, 2020. Dostupné z: https://msmt.gov.cz/uploads/Brozura_S2030_online_CZ.pdf. [citováno 2024-12-16].</w:t>
      </w:r>
    </w:p>
    <w:p w14:paraId="13FA4A81" w14:textId="77777777" w:rsidR="00A166AE" w:rsidRPr="00A166AE" w:rsidRDefault="00A166AE" w:rsidP="00A166AE">
      <w:pPr>
        <w:spacing w:before="120" w:after="120" w:line="360" w:lineRule="auto"/>
        <w:jc w:val="both"/>
        <w:rPr>
          <w:i/>
          <w:iCs/>
        </w:rPr>
      </w:pPr>
      <w:r w:rsidRPr="00A166AE">
        <w:rPr>
          <w:rFonts w:eastAsiaTheme="minorHAnsi"/>
        </w:rPr>
        <w:t>Jak na integraci dětí s odlišným mateřským jazykem?</w:t>
      </w:r>
      <w:r w:rsidRPr="00A166AE">
        <w:t xml:space="preserve"> Online. </w:t>
      </w:r>
      <w:r w:rsidRPr="00A166AE">
        <w:rPr>
          <w:i/>
          <w:iCs/>
        </w:rPr>
        <w:t>Podpora společného vzdělávání v pedagogické praxi,</w:t>
      </w:r>
      <w:r w:rsidRPr="00A166AE">
        <w:t xml:space="preserve"> 2022. Dostupné z: http://inkluzevpraxi.cz/kategorie-pedagog/2185-jak-na-integraci-deti-s-odlisnym-materskym-jazykem. [citováno 2024-12-16].</w:t>
      </w:r>
    </w:p>
    <w:p w14:paraId="0408F0F0" w14:textId="77777777" w:rsidR="00A166AE" w:rsidRPr="00A166AE" w:rsidRDefault="00A166AE" w:rsidP="00A166AE">
      <w:pPr>
        <w:spacing w:before="120" w:after="120" w:line="360" w:lineRule="auto"/>
        <w:jc w:val="both"/>
      </w:pPr>
      <w:r w:rsidRPr="00A166AE">
        <w:rPr>
          <w:i/>
          <w:iCs/>
        </w:rPr>
        <w:t>Nerudovka: Střední a Základní škola Vimperk a Prachatice</w:t>
      </w:r>
      <w:r w:rsidRPr="00A166AE">
        <w:t>. Online. Dostupné z: https://stredni-skola.eu/.</w:t>
      </w:r>
    </w:p>
    <w:p w14:paraId="660FD1E5" w14:textId="77777777" w:rsidR="00A166AE" w:rsidRPr="00A166AE" w:rsidRDefault="00A166AE" w:rsidP="00A166AE">
      <w:pPr>
        <w:spacing w:before="120" w:after="120" w:line="360" w:lineRule="auto"/>
        <w:jc w:val="both"/>
      </w:pPr>
      <w:r w:rsidRPr="00A166AE">
        <w:t xml:space="preserve">Organizační řád školy. </w:t>
      </w:r>
      <w:r w:rsidRPr="00A166AE">
        <w:rPr>
          <w:i/>
          <w:iCs/>
        </w:rPr>
        <w:t xml:space="preserve">Nerudovka: Střední a Základní škola Vimperk a Prachatice. </w:t>
      </w:r>
      <w:r w:rsidRPr="00A166AE">
        <w:t>Online. Dostupné z: https://stredni-skola.eu/wp-content/uploads/2023/09/Organizacni-rad-skoly-s-ucinnosti-od-1.-10.-2023.pdf.</w:t>
      </w:r>
    </w:p>
    <w:p w14:paraId="07F42C91" w14:textId="77777777" w:rsidR="00A166AE" w:rsidRPr="00A166AE" w:rsidRDefault="00A166AE" w:rsidP="00A166AE">
      <w:pPr>
        <w:spacing w:before="120" w:after="120" w:line="360" w:lineRule="auto"/>
        <w:jc w:val="both"/>
      </w:pPr>
      <w:r w:rsidRPr="00A166AE">
        <w:rPr>
          <w:i/>
          <w:iCs/>
        </w:rPr>
        <w:t>Rámcový vzdělávací program středního odborného vzdělávání</w:t>
      </w:r>
      <w:r w:rsidRPr="00A166AE">
        <w:t>. Online. Praha: MŠMT, 2023. Dostupné z: https://www.edu.cz/rvp-ramcove-vzdelavaci-programy/ramcove-vzdelavaci-programy-stredniho-odborneho-vzdelavani-rvp-sov/. [citováno 2024-12-16].</w:t>
      </w:r>
    </w:p>
    <w:p w14:paraId="3D5E5925" w14:textId="77777777" w:rsidR="00A166AE" w:rsidRPr="00A166AE" w:rsidRDefault="00A166AE" w:rsidP="00A166AE">
      <w:pPr>
        <w:spacing w:before="120" w:after="120" w:line="360" w:lineRule="auto"/>
        <w:jc w:val="both"/>
      </w:pPr>
      <w:r w:rsidRPr="00A166AE">
        <w:t xml:space="preserve">SLOWÍK, J. </w:t>
      </w:r>
      <w:r w:rsidRPr="00A166AE">
        <w:rPr>
          <w:i/>
          <w:iCs/>
        </w:rPr>
        <w:t>Speciální pedagogika</w:t>
      </w:r>
      <w:r w:rsidRPr="00A166AE">
        <w:t>. 2., aktualizované a doplněné vydání. Praha: Grada, 2016. ISBN 978-80-271-0095-8.</w:t>
      </w:r>
    </w:p>
    <w:p w14:paraId="678EA932" w14:textId="77777777" w:rsidR="00A166AE" w:rsidRPr="00A166AE" w:rsidRDefault="00A166AE" w:rsidP="00A166AE">
      <w:pPr>
        <w:spacing w:before="120" w:after="120" w:line="360" w:lineRule="auto"/>
        <w:jc w:val="both"/>
      </w:pPr>
      <w:r w:rsidRPr="00A166AE">
        <w:rPr>
          <w:i/>
          <w:iCs/>
        </w:rPr>
        <w:t>Školní speciální pedagog</w:t>
      </w:r>
      <w:r w:rsidRPr="00A166AE">
        <w:t>. Online. Národní pedagogický institut České republiky. Dostupné z: https://wiki.rvp.cz/Knihovna/1.Pedagogick%C3%BD_lexikon/S/%C5%A0koln%C3%AD_speci%C3%A1ln%C3%AD_pedagog. [citováno 2024-12-16].</w:t>
      </w:r>
    </w:p>
    <w:p w14:paraId="66FDCB50" w14:textId="604F84D3" w:rsidR="00A166AE" w:rsidRPr="00A166AE" w:rsidRDefault="00A166AE" w:rsidP="00A166AE">
      <w:pPr>
        <w:spacing w:before="120" w:after="120" w:line="360" w:lineRule="auto"/>
        <w:jc w:val="both"/>
      </w:pPr>
      <w:r w:rsidRPr="00A166AE">
        <w:t xml:space="preserve">Školní řád SŠ a ZŠ Vimperk Nerudova 267. </w:t>
      </w:r>
      <w:r w:rsidRPr="00A166AE">
        <w:rPr>
          <w:i/>
          <w:iCs/>
        </w:rPr>
        <w:t>Nerudovka: Střední a Základní škola Vimperk a</w:t>
      </w:r>
      <w:r>
        <w:rPr>
          <w:i/>
          <w:iCs/>
        </w:rPr>
        <w:t> </w:t>
      </w:r>
      <w:r w:rsidRPr="00A166AE">
        <w:rPr>
          <w:i/>
          <w:iCs/>
        </w:rPr>
        <w:t xml:space="preserve">Prachatice. </w:t>
      </w:r>
      <w:r w:rsidRPr="00A166AE">
        <w:t>Online. Dostupné z: https://stredni-skola.eu/wp-content/uploads/2024/08/Skolni-rad-SS-a-ZS-Vimperk-Nerudova-267-s-platnosti-od-1.9.2024.pdf.</w:t>
      </w:r>
    </w:p>
    <w:p w14:paraId="316DA856" w14:textId="30572549" w:rsidR="00A166AE" w:rsidRPr="00A166AE" w:rsidRDefault="00A166AE" w:rsidP="00A166AE">
      <w:pPr>
        <w:spacing w:before="120" w:after="120" w:line="360" w:lineRule="auto"/>
        <w:jc w:val="both"/>
      </w:pPr>
      <w:r w:rsidRPr="00A166AE">
        <w:rPr>
          <w:i/>
          <w:iCs/>
        </w:rPr>
        <w:t>Školní vzdělávací program</w:t>
      </w:r>
      <w:r w:rsidR="002D4BF4">
        <w:rPr>
          <w:i/>
          <w:iCs/>
        </w:rPr>
        <w:t>: Stravovací a ubytovací služby</w:t>
      </w:r>
      <w:r w:rsidRPr="00A166AE">
        <w:t>. Vimperk: SŠ a MŠ Vimperk Nerudova 267, 202</w:t>
      </w:r>
      <w:r w:rsidR="002D4BF4">
        <w:t>2</w:t>
      </w:r>
      <w:r w:rsidRPr="00A166AE">
        <w:t xml:space="preserve">. </w:t>
      </w:r>
    </w:p>
    <w:p w14:paraId="56DFB0C6" w14:textId="57F59C61" w:rsidR="00A166AE" w:rsidRPr="00A166AE" w:rsidRDefault="00A166AE" w:rsidP="00A166AE">
      <w:pPr>
        <w:spacing w:before="120" w:after="120" w:line="360" w:lineRule="auto"/>
        <w:jc w:val="both"/>
      </w:pPr>
      <w:r w:rsidRPr="00A166AE">
        <w:rPr>
          <w:i/>
          <w:iCs/>
        </w:rPr>
        <w:t>Školský zákon: zákon č. 561/2004 Sb., o předškolním, základním, středním, vyšším odborném a</w:t>
      </w:r>
      <w:r w:rsidR="004A40A0">
        <w:rPr>
          <w:i/>
          <w:iCs/>
        </w:rPr>
        <w:t> </w:t>
      </w:r>
      <w:r w:rsidRPr="00A166AE">
        <w:rPr>
          <w:i/>
          <w:iCs/>
        </w:rPr>
        <w:t xml:space="preserve">jiném vzdělávání. </w:t>
      </w:r>
      <w:r w:rsidRPr="00A166AE">
        <w:t>Online. Dostupné z: https://www.zakonyprolidi.cz/cs/2004-561. [citováno 2024-12-16].</w:t>
      </w:r>
    </w:p>
    <w:p w14:paraId="5E8D8B59" w14:textId="77777777" w:rsidR="00A166AE" w:rsidRPr="00A166AE" w:rsidRDefault="00A166AE" w:rsidP="00A166AE">
      <w:pPr>
        <w:spacing w:before="120" w:after="120" w:line="360" w:lineRule="auto"/>
        <w:jc w:val="both"/>
      </w:pPr>
      <w:r w:rsidRPr="00A166AE">
        <w:lastRenderedPageBreak/>
        <w:t xml:space="preserve">ŠVAMBERK ŠAUEROVÁ, M., ŠPAČKOVÁ, K., NECHLEBOVÁ, E. </w:t>
      </w:r>
      <w:r w:rsidRPr="00A166AE">
        <w:rPr>
          <w:i/>
          <w:iCs/>
        </w:rPr>
        <w:t>Speciální pedagogika v praxi</w:t>
      </w:r>
      <w:r w:rsidRPr="00A166AE">
        <w:t>. Praha: Grada, 2013. ISBN 978-80-247-4369-1.</w:t>
      </w:r>
    </w:p>
    <w:p w14:paraId="7727B2FD" w14:textId="77777777" w:rsidR="00A166AE" w:rsidRPr="00A166AE" w:rsidRDefault="00A166AE" w:rsidP="00A166AE">
      <w:pPr>
        <w:spacing w:before="120" w:after="120" w:line="360" w:lineRule="auto"/>
        <w:jc w:val="both"/>
      </w:pPr>
      <w:r w:rsidRPr="00A166AE">
        <w:t>VALOVÁ, R. Metodika práce s PLPP. Online. Národní pedagogický institut České republiky. Dostupné z: https://archiv-nuv.npi.cz/uploads/KIPR/Vystupy_z_klicovych_aktivit/KA_5/Metodika_prace_s_PLPP.pdf. [citováno 2024-12-16].</w:t>
      </w:r>
    </w:p>
    <w:p w14:paraId="490A960F" w14:textId="77777777" w:rsidR="00A166AE" w:rsidRPr="00A166AE" w:rsidRDefault="00A166AE" w:rsidP="00A166AE">
      <w:pPr>
        <w:spacing w:before="120" w:after="120" w:line="360" w:lineRule="auto"/>
        <w:jc w:val="both"/>
      </w:pPr>
      <w:r w:rsidRPr="00A166AE">
        <w:t xml:space="preserve">Výroční zpráva 2023/2024. </w:t>
      </w:r>
      <w:r w:rsidRPr="00A166AE">
        <w:rPr>
          <w:i/>
          <w:iCs/>
        </w:rPr>
        <w:t xml:space="preserve">Nerudovka: Střední a Základní škola Vimperk a Prachatice. </w:t>
      </w:r>
      <w:r w:rsidRPr="00A166AE">
        <w:t>Online. Dostupné z: https://stredni-skola.eu/wp-content/uploads/2024/10/VYROCNI-ZPRAVA-2023-2024.pdf.pdf.</w:t>
      </w:r>
    </w:p>
    <w:p w14:paraId="362BAAEC" w14:textId="77777777" w:rsidR="00A166AE" w:rsidRPr="00A166AE" w:rsidRDefault="00A166AE" w:rsidP="00A166AE">
      <w:pPr>
        <w:spacing w:before="120" w:after="120" w:line="360" w:lineRule="auto"/>
        <w:jc w:val="both"/>
      </w:pPr>
      <w:r w:rsidRPr="00A166AE">
        <w:t>ZILCHER, L. a SVOBODA, Z. </w:t>
      </w:r>
      <w:r w:rsidRPr="00A166AE">
        <w:rPr>
          <w:i/>
          <w:iCs/>
        </w:rPr>
        <w:t>Inkluzivní vzdělávání: efektivní vzdělávání všech žáků</w:t>
      </w:r>
      <w:r w:rsidRPr="00A166AE">
        <w:t>. Pedagogika. Praha: Grada, 2019. ISBN 978-80-271-0789-6.</w:t>
      </w:r>
    </w:p>
    <w:p w14:paraId="4448E1AC" w14:textId="77777777" w:rsidR="00A166AE" w:rsidRPr="00A166AE" w:rsidRDefault="00A166AE" w:rsidP="00A166AE">
      <w:pPr>
        <w:spacing w:before="120" w:after="120" w:line="360" w:lineRule="auto"/>
        <w:jc w:val="both"/>
      </w:pPr>
      <w:r w:rsidRPr="00A166AE">
        <w:t xml:space="preserve">Zřizovací listina. </w:t>
      </w:r>
      <w:r w:rsidRPr="00A166AE">
        <w:rPr>
          <w:i/>
          <w:iCs/>
        </w:rPr>
        <w:t xml:space="preserve">Nerudovka: Střední a Základní škola Vimperk a Prachatice. </w:t>
      </w:r>
      <w:r w:rsidRPr="00A166AE">
        <w:t>Online. Dostupné z: https://stredni-skola.eu/wp-content/uploads/2024/01/SS-a-ZS-Vimperk-Nerudova-%E2%80%93-Zrizovaci-listina-uplne-zneni-ke-dni-1.-ledna-2024.pdf.</w:t>
      </w:r>
    </w:p>
    <w:p w14:paraId="653190C2" w14:textId="398B4250" w:rsidR="00855195" w:rsidRDefault="00855195" w:rsidP="0035260A">
      <w:pPr>
        <w:spacing w:line="360" w:lineRule="auto"/>
        <w:rPr>
          <w:rFonts w:asciiTheme="minorHAnsi" w:hAnsiTheme="minorHAnsi" w:cstheme="minorHAnsi"/>
          <w:sz w:val="14"/>
          <w:szCs w:val="16"/>
        </w:rPr>
      </w:pPr>
    </w:p>
    <w:p w14:paraId="2E7BB6C1" w14:textId="5B1ECCB9" w:rsidR="00855195" w:rsidRDefault="00855195" w:rsidP="0035260A">
      <w:pPr>
        <w:spacing w:line="360" w:lineRule="auto"/>
        <w:rPr>
          <w:rFonts w:asciiTheme="minorHAnsi" w:hAnsiTheme="minorHAnsi" w:cstheme="minorHAnsi"/>
          <w:sz w:val="14"/>
          <w:szCs w:val="16"/>
        </w:rPr>
      </w:pPr>
    </w:p>
    <w:p w14:paraId="47A0C167" w14:textId="7D287158" w:rsidR="00855195" w:rsidRDefault="00855195" w:rsidP="0035260A">
      <w:pPr>
        <w:spacing w:line="360" w:lineRule="auto"/>
        <w:rPr>
          <w:rFonts w:asciiTheme="minorHAnsi" w:hAnsiTheme="minorHAnsi" w:cstheme="minorHAnsi"/>
          <w:sz w:val="14"/>
          <w:szCs w:val="16"/>
        </w:rPr>
      </w:pPr>
    </w:p>
    <w:p w14:paraId="04F9C11E" w14:textId="77777777" w:rsidR="00855195" w:rsidRPr="0035260A" w:rsidRDefault="00855195" w:rsidP="0035260A">
      <w:pPr>
        <w:spacing w:line="360" w:lineRule="auto"/>
        <w:rPr>
          <w:rFonts w:asciiTheme="minorHAnsi" w:hAnsiTheme="minorHAnsi" w:cstheme="minorHAnsi"/>
          <w:i/>
          <w:sz w:val="22"/>
        </w:rPr>
      </w:pPr>
    </w:p>
    <w:sectPr w:rsidR="00855195" w:rsidRPr="0035260A" w:rsidSect="007369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35DD0" w14:textId="77777777" w:rsidR="00B52776" w:rsidRDefault="00B52776" w:rsidP="005A5B9D">
      <w:r>
        <w:separator/>
      </w:r>
    </w:p>
  </w:endnote>
  <w:endnote w:type="continuationSeparator" w:id="0">
    <w:p w14:paraId="739F724D" w14:textId="77777777" w:rsidR="00B52776" w:rsidRDefault="00B52776" w:rsidP="005A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4D14" w14:textId="299CD2D8" w:rsidR="007369D9" w:rsidRDefault="007369D9">
    <w:pPr>
      <w:pStyle w:val="Zpat"/>
      <w:jc w:val="center"/>
    </w:pPr>
  </w:p>
  <w:p w14:paraId="5BB3D1C4" w14:textId="77777777" w:rsidR="007369D9" w:rsidRDefault="007369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680219"/>
      <w:docPartObj>
        <w:docPartGallery w:val="Page Numbers (Bottom of Page)"/>
        <w:docPartUnique/>
      </w:docPartObj>
    </w:sdtPr>
    <w:sdtContent>
      <w:p w14:paraId="5EDC490D" w14:textId="10AA1708" w:rsidR="007369D9" w:rsidRDefault="007369D9">
        <w:pPr>
          <w:pStyle w:val="Zpat"/>
          <w:jc w:val="center"/>
        </w:pPr>
        <w:r>
          <w:fldChar w:fldCharType="begin"/>
        </w:r>
        <w:r>
          <w:instrText>PAGE   \* MERGEFORMAT</w:instrText>
        </w:r>
        <w:r>
          <w:fldChar w:fldCharType="separate"/>
        </w:r>
        <w:r>
          <w:t>2</w:t>
        </w:r>
        <w:r>
          <w:fldChar w:fldCharType="end"/>
        </w:r>
      </w:p>
    </w:sdtContent>
  </w:sdt>
  <w:p w14:paraId="06700044" w14:textId="77777777" w:rsidR="007369D9" w:rsidRDefault="007369D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350388"/>
      <w:docPartObj>
        <w:docPartGallery w:val="Page Numbers (Bottom of Page)"/>
        <w:docPartUnique/>
      </w:docPartObj>
    </w:sdtPr>
    <w:sdtContent>
      <w:p w14:paraId="0EFC9311" w14:textId="77777777" w:rsidR="007369D9" w:rsidRDefault="007369D9">
        <w:pPr>
          <w:pStyle w:val="Zpat"/>
          <w:jc w:val="center"/>
        </w:pPr>
        <w:r>
          <w:fldChar w:fldCharType="begin"/>
        </w:r>
        <w:r>
          <w:instrText>PAGE   \* MERGEFORMAT</w:instrText>
        </w:r>
        <w:r>
          <w:fldChar w:fldCharType="separate"/>
        </w:r>
        <w:r>
          <w:t>2</w:t>
        </w:r>
        <w:r>
          <w:fldChar w:fldCharType="end"/>
        </w:r>
      </w:p>
    </w:sdtContent>
  </w:sdt>
  <w:p w14:paraId="0AA2BBA3" w14:textId="77777777" w:rsidR="007369D9" w:rsidRDefault="007369D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052047"/>
      <w:docPartObj>
        <w:docPartGallery w:val="Page Numbers (Bottom of Page)"/>
        <w:docPartUnique/>
      </w:docPartObj>
    </w:sdtPr>
    <w:sdtContent>
      <w:p w14:paraId="726B038D" w14:textId="77777777" w:rsidR="007369D9" w:rsidRDefault="007369D9">
        <w:pPr>
          <w:pStyle w:val="Zpat"/>
          <w:jc w:val="center"/>
        </w:pPr>
        <w:r>
          <w:fldChar w:fldCharType="begin"/>
        </w:r>
        <w:r>
          <w:instrText>PAGE   \* MERGEFORMAT</w:instrText>
        </w:r>
        <w:r>
          <w:fldChar w:fldCharType="separate"/>
        </w:r>
        <w:r>
          <w:t>2</w:t>
        </w:r>
        <w:r>
          <w:fldChar w:fldCharType="end"/>
        </w:r>
      </w:p>
    </w:sdtContent>
  </w:sdt>
  <w:p w14:paraId="0E7425C5" w14:textId="77777777" w:rsidR="007369D9" w:rsidRDefault="007369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0BC15" w14:textId="77777777" w:rsidR="00B52776" w:rsidRDefault="00B52776" w:rsidP="005A5B9D">
      <w:r>
        <w:separator/>
      </w:r>
    </w:p>
  </w:footnote>
  <w:footnote w:type="continuationSeparator" w:id="0">
    <w:p w14:paraId="7AAE292D" w14:textId="77777777" w:rsidR="00B52776" w:rsidRDefault="00B52776" w:rsidP="005A5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6648"/>
    <w:multiLevelType w:val="multilevel"/>
    <w:tmpl w:val="33B61B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213D56"/>
    <w:multiLevelType w:val="multilevel"/>
    <w:tmpl w:val="C9F65AB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87F3124"/>
    <w:multiLevelType w:val="hybridMultilevel"/>
    <w:tmpl w:val="5B0A074C"/>
    <w:lvl w:ilvl="0" w:tplc="50400000">
      <w:start w:val="6"/>
      <w:numFmt w:val="bullet"/>
      <w:lvlText w:val="-"/>
      <w:lvlJc w:val="left"/>
      <w:pPr>
        <w:ind w:left="1080" w:hanging="360"/>
      </w:pPr>
      <w:rPr>
        <w:rFonts w:ascii="Aptos" w:eastAsiaTheme="minorHAnsi" w:hAnsi="Apto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D383FF7"/>
    <w:multiLevelType w:val="hybridMultilevel"/>
    <w:tmpl w:val="65C6C1D2"/>
    <w:lvl w:ilvl="0" w:tplc="DF78B6D4">
      <w:start w:val="1"/>
      <w:numFmt w:val="bullet"/>
      <w:lvlText w:val="-"/>
      <w:lvlJc w:val="left"/>
      <w:pPr>
        <w:ind w:left="1440" w:hanging="360"/>
      </w:pPr>
      <w:rPr>
        <w:rFonts w:ascii="Aptos" w:eastAsiaTheme="minorHAnsi" w:hAnsi="Aptos"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E351E99"/>
    <w:multiLevelType w:val="multilevel"/>
    <w:tmpl w:val="95C87F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7CD23F6"/>
    <w:multiLevelType w:val="hybridMultilevel"/>
    <w:tmpl w:val="F084B22A"/>
    <w:lvl w:ilvl="0" w:tplc="A5263912">
      <w:start w:val="1"/>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881FB2"/>
    <w:multiLevelType w:val="multilevel"/>
    <w:tmpl w:val="33B61B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A209EF"/>
    <w:multiLevelType w:val="hybridMultilevel"/>
    <w:tmpl w:val="A1F82AA2"/>
    <w:lvl w:ilvl="0" w:tplc="BDF4D024">
      <w:start w:val="1"/>
      <w:numFmt w:val="bullet"/>
      <w:lvlText w:val="-"/>
      <w:lvlJc w:val="left"/>
      <w:pPr>
        <w:ind w:left="1080" w:hanging="360"/>
      </w:pPr>
      <w:rPr>
        <w:rFonts w:ascii="Aptos" w:eastAsiaTheme="minorHAnsi" w:hAnsi="Apto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CFE3E76"/>
    <w:multiLevelType w:val="multilevel"/>
    <w:tmpl w:val="33B61B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4803210"/>
    <w:multiLevelType w:val="hybridMultilevel"/>
    <w:tmpl w:val="ECF87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D5028C"/>
    <w:multiLevelType w:val="multilevel"/>
    <w:tmpl w:val="95C87F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954601912">
    <w:abstractNumId w:val="1"/>
  </w:num>
  <w:num w:numId="2" w16cid:durableId="389118075">
    <w:abstractNumId w:val="5"/>
  </w:num>
  <w:num w:numId="3" w16cid:durableId="102309596">
    <w:abstractNumId w:val="10"/>
  </w:num>
  <w:num w:numId="4" w16cid:durableId="266818672">
    <w:abstractNumId w:val="4"/>
  </w:num>
  <w:num w:numId="5" w16cid:durableId="1009715668">
    <w:abstractNumId w:val="6"/>
  </w:num>
  <w:num w:numId="6" w16cid:durableId="659887554">
    <w:abstractNumId w:val="3"/>
  </w:num>
  <w:num w:numId="7" w16cid:durableId="1927612084">
    <w:abstractNumId w:val="7"/>
  </w:num>
  <w:num w:numId="8" w16cid:durableId="98575035">
    <w:abstractNumId w:val="2"/>
  </w:num>
  <w:num w:numId="9" w16cid:durableId="831411489">
    <w:abstractNumId w:val="0"/>
  </w:num>
  <w:num w:numId="10" w16cid:durableId="1868716561">
    <w:abstractNumId w:val="8"/>
  </w:num>
  <w:num w:numId="11" w16cid:durableId="1127234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999"/>
    <w:rsid w:val="000218FF"/>
    <w:rsid w:val="00024D09"/>
    <w:rsid w:val="00030396"/>
    <w:rsid w:val="00033573"/>
    <w:rsid w:val="00034D00"/>
    <w:rsid w:val="000415DF"/>
    <w:rsid w:val="00046022"/>
    <w:rsid w:val="00052938"/>
    <w:rsid w:val="00083C00"/>
    <w:rsid w:val="000844FC"/>
    <w:rsid w:val="0008670C"/>
    <w:rsid w:val="0009037A"/>
    <w:rsid w:val="000926D1"/>
    <w:rsid w:val="00096E0A"/>
    <w:rsid w:val="000A563C"/>
    <w:rsid w:val="000F4D28"/>
    <w:rsid w:val="00114035"/>
    <w:rsid w:val="001155E3"/>
    <w:rsid w:val="00121E16"/>
    <w:rsid w:val="00130844"/>
    <w:rsid w:val="001342C5"/>
    <w:rsid w:val="00144D6B"/>
    <w:rsid w:val="001470E4"/>
    <w:rsid w:val="00165BB5"/>
    <w:rsid w:val="00172D56"/>
    <w:rsid w:val="00175539"/>
    <w:rsid w:val="00183233"/>
    <w:rsid w:val="00190664"/>
    <w:rsid w:val="00191731"/>
    <w:rsid w:val="0019551F"/>
    <w:rsid w:val="001A0F4E"/>
    <w:rsid w:val="001D0A13"/>
    <w:rsid w:val="001D30EC"/>
    <w:rsid w:val="001D3DE4"/>
    <w:rsid w:val="001E5B64"/>
    <w:rsid w:val="001F57FD"/>
    <w:rsid w:val="00237594"/>
    <w:rsid w:val="00245EDF"/>
    <w:rsid w:val="00267DB0"/>
    <w:rsid w:val="0028519D"/>
    <w:rsid w:val="002935E2"/>
    <w:rsid w:val="002B3F26"/>
    <w:rsid w:val="002C0B83"/>
    <w:rsid w:val="002C5026"/>
    <w:rsid w:val="002D4BF4"/>
    <w:rsid w:val="00312A9C"/>
    <w:rsid w:val="003169CD"/>
    <w:rsid w:val="00316B2F"/>
    <w:rsid w:val="003247D2"/>
    <w:rsid w:val="0035260A"/>
    <w:rsid w:val="00356242"/>
    <w:rsid w:val="003754E1"/>
    <w:rsid w:val="003770C5"/>
    <w:rsid w:val="003A1E6F"/>
    <w:rsid w:val="003A4999"/>
    <w:rsid w:val="003D26C3"/>
    <w:rsid w:val="00405889"/>
    <w:rsid w:val="004269B0"/>
    <w:rsid w:val="004271E3"/>
    <w:rsid w:val="0043156F"/>
    <w:rsid w:val="004419D1"/>
    <w:rsid w:val="00464883"/>
    <w:rsid w:val="0046542B"/>
    <w:rsid w:val="00497B17"/>
    <w:rsid w:val="004A40A0"/>
    <w:rsid w:val="004A5EBF"/>
    <w:rsid w:val="004E0FEB"/>
    <w:rsid w:val="004F3423"/>
    <w:rsid w:val="00503E2E"/>
    <w:rsid w:val="005252DF"/>
    <w:rsid w:val="00527DDC"/>
    <w:rsid w:val="00574507"/>
    <w:rsid w:val="00597C34"/>
    <w:rsid w:val="005A5B9D"/>
    <w:rsid w:val="005B450F"/>
    <w:rsid w:val="005B5563"/>
    <w:rsid w:val="005C5C88"/>
    <w:rsid w:val="005C74D2"/>
    <w:rsid w:val="005D1FEF"/>
    <w:rsid w:val="005E1A44"/>
    <w:rsid w:val="00614AF6"/>
    <w:rsid w:val="00621EA0"/>
    <w:rsid w:val="006370BB"/>
    <w:rsid w:val="00651A49"/>
    <w:rsid w:val="006532C1"/>
    <w:rsid w:val="006A3C3F"/>
    <w:rsid w:val="006B16A9"/>
    <w:rsid w:val="006D1AB2"/>
    <w:rsid w:val="006E19CF"/>
    <w:rsid w:val="006E2BFF"/>
    <w:rsid w:val="006F2E6F"/>
    <w:rsid w:val="006F7F64"/>
    <w:rsid w:val="0070388C"/>
    <w:rsid w:val="00710E21"/>
    <w:rsid w:val="00713723"/>
    <w:rsid w:val="00732013"/>
    <w:rsid w:val="007369D9"/>
    <w:rsid w:val="00751958"/>
    <w:rsid w:val="00776AB2"/>
    <w:rsid w:val="00792721"/>
    <w:rsid w:val="007C079F"/>
    <w:rsid w:val="007C718E"/>
    <w:rsid w:val="007D38E6"/>
    <w:rsid w:val="007D5C59"/>
    <w:rsid w:val="007D770D"/>
    <w:rsid w:val="007E1E8F"/>
    <w:rsid w:val="007F20AD"/>
    <w:rsid w:val="0080534A"/>
    <w:rsid w:val="00807B30"/>
    <w:rsid w:val="00842267"/>
    <w:rsid w:val="00843E09"/>
    <w:rsid w:val="00854B7B"/>
    <w:rsid w:val="00855195"/>
    <w:rsid w:val="00861027"/>
    <w:rsid w:val="00890F2E"/>
    <w:rsid w:val="00897B74"/>
    <w:rsid w:val="008A2F9F"/>
    <w:rsid w:val="008C52A0"/>
    <w:rsid w:val="008E5999"/>
    <w:rsid w:val="00902EDE"/>
    <w:rsid w:val="009051ED"/>
    <w:rsid w:val="009060DE"/>
    <w:rsid w:val="00907E85"/>
    <w:rsid w:val="009723F5"/>
    <w:rsid w:val="009742C2"/>
    <w:rsid w:val="009745F6"/>
    <w:rsid w:val="009803F6"/>
    <w:rsid w:val="00980747"/>
    <w:rsid w:val="00992D4A"/>
    <w:rsid w:val="00993CAF"/>
    <w:rsid w:val="009A0862"/>
    <w:rsid w:val="009B0988"/>
    <w:rsid w:val="009B17FA"/>
    <w:rsid w:val="009B1C16"/>
    <w:rsid w:val="009B49A7"/>
    <w:rsid w:val="009C31F5"/>
    <w:rsid w:val="009E7E25"/>
    <w:rsid w:val="009F5622"/>
    <w:rsid w:val="00A166AE"/>
    <w:rsid w:val="00A20158"/>
    <w:rsid w:val="00A33A47"/>
    <w:rsid w:val="00A4271A"/>
    <w:rsid w:val="00A44009"/>
    <w:rsid w:val="00A57E73"/>
    <w:rsid w:val="00A66BAD"/>
    <w:rsid w:val="00A734BA"/>
    <w:rsid w:val="00AB7D4E"/>
    <w:rsid w:val="00AC445E"/>
    <w:rsid w:val="00AC48C6"/>
    <w:rsid w:val="00AD2A4F"/>
    <w:rsid w:val="00AD5E98"/>
    <w:rsid w:val="00AE61A6"/>
    <w:rsid w:val="00AF2841"/>
    <w:rsid w:val="00AF7A15"/>
    <w:rsid w:val="00B119F9"/>
    <w:rsid w:val="00B203D1"/>
    <w:rsid w:val="00B25697"/>
    <w:rsid w:val="00B44B84"/>
    <w:rsid w:val="00B52776"/>
    <w:rsid w:val="00B67717"/>
    <w:rsid w:val="00B71348"/>
    <w:rsid w:val="00B725F6"/>
    <w:rsid w:val="00B74D2E"/>
    <w:rsid w:val="00B77E98"/>
    <w:rsid w:val="00B81F24"/>
    <w:rsid w:val="00B913ED"/>
    <w:rsid w:val="00B96417"/>
    <w:rsid w:val="00B96C2F"/>
    <w:rsid w:val="00BA1DB2"/>
    <w:rsid w:val="00BB7FD3"/>
    <w:rsid w:val="00BC3F45"/>
    <w:rsid w:val="00BD0A3C"/>
    <w:rsid w:val="00BE28B4"/>
    <w:rsid w:val="00BF79CA"/>
    <w:rsid w:val="00BF7ED0"/>
    <w:rsid w:val="00C049F5"/>
    <w:rsid w:val="00C164AC"/>
    <w:rsid w:val="00C17871"/>
    <w:rsid w:val="00C267FF"/>
    <w:rsid w:val="00C31C16"/>
    <w:rsid w:val="00C4085C"/>
    <w:rsid w:val="00C72D8E"/>
    <w:rsid w:val="00C82539"/>
    <w:rsid w:val="00C95DC4"/>
    <w:rsid w:val="00CC01BE"/>
    <w:rsid w:val="00CC71E8"/>
    <w:rsid w:val="00CE0679"/>
    <w:rsid w:val="00CF336A"/>
    <w:rsid w:val="00D06DB0"/>
    <w:rsid w:val="00D071CC"/>
    <w:rsid w:val="00D10DDE"/>
    <w:rsid w:val="00D40C25"/>
    <w:rsid w:val="00D42A02"/>
    <w:rsid w:val="00D44BCB"/>
    <w:rsid w:val="00D73E57"/>
    <w:rsid w:val="00D75905"/>
    <w:rsid w:val="00D814E0"/>
    <w:rsid w:val="00D8273D"/>
    <w:rsid w:val="00D9550E"/>
    <w:rsid w:val="00DB4242"/>
    <w:rsid w:val="00DB7BFA"/>
    <w:rsid w:val="00DC019D"/>
    <w:rsid w:val="00DF7F6F"/>
    <w:rsid w:val="00E03848"/>
    <w:rsid w:val="00E06C29"/>
    <w:rsid w:val="00E220A7"/>
    <w:rsid w:val="00E30876"/>
    <w:rsid w:val="00E35164"/>
    <w:rsid w:val="00E35686"/>
    <w:rsid w:val="00E453F6"/>
    <w:rsid w:val="00E46C17"/>
    <w:rsid w:val="00E508EE"/>
    <w:rsid w:val="00E6139F"/>
    <w:rsid w:val="00E87C3F"/>
    <w:rsid w:val="00EA4382"/>
    <w:rsid w:val="00EA5B6F"/>
    <w:rsid w:val="00EB2BA8"/>
    <w:rsid w:val="00EB3469"/>
    <w:rsid w:val="00EB55EB"/>
    <w:rsid w:val="00EB61C2"/>
    <w:rsid w:val="00ED1566"/>
    <w:rsid w:val="00F0239F"/>
    <w:rsid w:val="00F33944"/>
    <w:rsid w:val="00F36E14"/>
    <w:rsid w:val="00F4166C"/>
    <w:rsid w:val="00F67CC1"/>
    <w:rsid w:val="00FA48D8"/>
    <w:rsid w:val="00FB37B4"/>
    <w:rsid w:val="00FC1073"/>
    <w:rsid w:val="00FC6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4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5999"/>
    <w:rPr>
      <w:rFonts w:ascii="Times New Roman" w:eastAsia="Times New Roman" w:hAnsi="Times New Roman"/>
      <w:sz w:val="24"/>
      <w:szCs w:val="24"/>
    </w:rPr>
  </w:style>
  <w:style w:type="paragraph" w:styleId="Nadpis1">
    <w:name w:val="heading 1"/>
    <w:basedOn w:val="Normln"/>
    <w:next w:val="Normln"/>
    <w:link w:val="Nadpis1Char"/>
    <w:uiPriority w:val="9"/>
    <w:qFormat/>
    <w:rsid w:val="008E5999"/>
    <w:pPr>
      <w:keepNext/>
      <w:numPr>
        <w:numId w:val="1"/>
      </w:numPr>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8E5999"/>
    <w:pPr>
      <w:keepNext/>
      <w:numPr>
        <w:ilvl w:val="1"/>
        <w:numId w:val="1"/>
      </w:numPr>
      <w:spacing w:before="120" w:line="240" w:lineRule="atLeast"/>
      <w:jc w:val="both"/>
      <w:outlineLvl w:val="1"/>
    </w:pPr>
    <w:rPr>
      <w:b/>
      <w:iCs/>
      <w:sz w:val="28"/>
    </w:rPr>
  </w:style>
  <w:style w:type="paragraph" w:styleId="Nadpis3">
    <w:name w:val="heading 3"/>
    <w:basedOn w:val="Normln"/>
    <w:next w:val="Normln"/>
    <w:link w:val="Nadpis3Char"/>
    <w:uiPriority w:val="9"/>
    <w:qFormat/>
    <w:rsid w:val="00C267FF"/>
    <w:pPr>
      <w:keepNext/>
      <w:numPr>
        <w:ilvl w:val="2"/>
        <w:numId w:val="1"/>
      </w:numPr>
      <w:spacing w:before="240" w:after="240"/>
      <w:outlineLvl w:val="2"/>
    </w:pPr>
    <w:rPr>
      <w:rFonts w:ascii="Cambria" w:hAnsi="Cambria"/>
      <w:b/>
      <w:bCs/>
      <w:sz w:val="26"/>
      <w:szCs w:val="26"/>
    </w:rPr>
  </w:style>
  <w:style w:type="paragraph" w:styleId="Nadpis4">
    <w:name w:val="heading 4"/>
    <w:basedOn w:val="Normln"/>
    <w:next w:val="Normln"/>
    <w:link w:val="Nadpis4Char"/>
    <w:uiPriority w:val="9"/>
    <w:qFormat/>
    <w:rsid w:val="008E5999"/>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qFormat/>
    <w:rsid w:val="008E5999"/>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qFormat/>
    <w:rsid w:val="008E5999"/>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qFormat/>
    <w:rsid w:val="008E5999"/>
    <w:pPr>
      <w:numPr>
        <w:ilvl w:val="6"/>
        <w:numId w:val="1"/>
      </w:numPr>
      <w:spacing w:before="240" w:after="60"/>
      <w:outlineLvl w:val="6"/>
    </w:pPr>
    <w:rPr>
      <w:rFonts w:ascii="Calibri" w:hAnsi="Calibri"/>
    </w:rPr>
  </w:style>
  <w:style w:type="paragraph" w:styleId="Nadpis8">
    <w:name w:val="heading 8"/>
    <w:basedOn w:val="Normln"/>
    <w:next w:val="Normln"/>
    <w:link w:val="Nadpis8Char"/>
    <w:uiPriority w:val="9"/>
    <w:qFormat/>
    <w:rsid w:val="008E5999"/>
    <w:pPr>
      <w:numPr>
        <w:ilvl w:val="7"/>
        <w:numId w:val="1"/>
      </w:numPr>
      <w:spacing w:before="240" w:after="60"/>
      <w:outlineLvl w:val="7"/>
    </w:pPr>
    <w:rPr>
      <w:rFonts w:ascii="Calibri" w:hAnsi="Calibri"/>
      <w:i/>
      <w:iCs/>
    </w:rPr>
  </w:style>
  <w:style w:type="paragraph" w:styleId="Nadpis9">
    <w:name w:val="heading 9"/>
    <w:basedOn w:val="Normln"/>
    <w:next w:val="Normln"/>
    <w:link w:val="Nadpis9Char"/>
    <w:uiPriority w:val="9"/>
    <w:qFormat/>
    <w:rsid w:val="008E5999"/>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999"/>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rsid w:val="008E5999"/>
    <w:rPr>
      <w:rFonts w:ascii="Times New Roman" w:eastAsia="Times New Roman" w:hAnsi="Times New Roman" w:cs="Times New Roman"/>
      <w:b/>
      <w:iCs/>
      <w:sz w:val="28"/>
      <w:szCs w:val="24"/>
      <w:lang w:eastAsia="cs-CZ"/>
    </w:rPr>
  </w:style>
  <w:style w:type="character" w:customStyle="1" w:styleId="Nadpis3Char">
    <w:name w:val="Nadpis 3 Char"/>
    <w:basedOn w:val="Standardnpsmoodstavce"/>
    <w:link w:val="Nadpis3"/>
    <w:uiPriority w:val="9"/>
    <w:rsid w:val="00C267FF"/>
    <w:rPr>
      <w:rFonts w:ascii="Cambria" w:eastAsia="Times New Roman" w:hAnsi="Cambria"/>
      <w:b/>
      <w:bCs/>
      <w:sz w:val="26"/>
      <w:szCs w:val="26"/>
    </w:rPr>
  </w:style>
  <w:style w:type="character" w:customStyle="1" w:styleId="Nadpis4Char">
    <w:name w:val="Nadpis 4 Char"/>
    <w:basedOn w:val="Standardnpsmoodstavce"/>
    <w:link w:val="Nadpis4"/>
    <w:uiPriority w:val="9"/>
    <w:semiHidden/>
    <w:rsid w:val="008E5999"/>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semiHidden/>
    <w:rsid w:val="008E5999"/>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semiHidden/>
    <w:rsid w:val="008E5999"/>
    <w:rPr>
      <w:rFonts w:ascii="Calibri" w:eastAsia="Times New Roman" w:hAnsi="Calibri" w:cs="Times New Roman"/>
      <w:b/>
      <w:bCs/>
      <w:lang w:eastAsia="cs-CZ"/>
    </w:rPr>
  </w:style>
  <w:style w:type="character" w:customStyle="1" w:styleId="Nadpis7Char">
    <w:name w:val="Nadpis 7 Char"/>
    <w:basedOn w:val="Standardnpsmoodstavce"/>
    <w:link w:val="Nadpis7"/>
    <w:uiPriority w:val="9"/>
    <w:semiHidden/>
    <w:rsid w:val="008E5999"/>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semiHidden/>
    <w:rsid w:val="008E5999"/>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semiHidden/>
    <w:rsid w:val="008E5999"/>
    <w:rPr>
      <w:rFonts w:ascii="Cambria" w:eastAsia="Times New Roman" w:hAnsi="Cambria" w:cs="Times New Roman"/>
      <w:lang w:eastAsia="cs-CZ"/>
    </w:rPr>
  </w:style>
  <w:style w:type="character" w:customStyle="1" w:styleId="autor">
    <w:name w:val="autor"/>
    <w:basedOn w:val="Standardnpsmoodstavce"/>
    <w:rsid w:val="008E5999"/>
  </w:style>
  <w:style w:type="paragraph" w:styleId="Textbubliny">
    <w:name w:val="Balloon Text"/>
    <w:basedOn w:val="Normln"/>
    <w:link w:val="TextbublinyChar"/>
    <w:uiPriority w:val="99"/>
    <w:semiHidden/>
    <w:unhideWhenUsed/>
    <w:rsid w:val="005D1FEF"/>
    <w:rPr>
      <w:rFonts w:ascii="Tahoma" w:hAnsi="Tahoma" w:cs="Tahoma"/>
      <w:sz w:val="16"/>
      <w:szCs w:val="16"/>
    </w:rPr>
  </w:style>
  <w:style w:type="character" w:customStyle="1" w:styleId="TextbublinyChar">
    <w:name w:val="Text bubliny Char"/>
    <w:basedOn w:val="Standardnpsmoodstavce"/>
    <w:link w:val="Textbubliny"/>
    <w:uiPriority w:val="99"/>
    <w:semiHidden/>
    <w:rsid w:val="005D1FEF"/>
    <w:rPr>
      <w:rFonts w:ascii="Tahoma" w:eastAsia="Times New Roman" w:hAnsi="Tahoma" w:cs="Tahoma"/>
      <w:sz w:val="16"/>
      <w:szCs w:val="16"/>
      <w:lang w:eastAsia="cs-CZ"/>
    </w:rPr>
  </w:style>
  <w:style w:type="paragraph" w:customStyle="1" w:styleId="Rozvrendokumentu">
    <w:name w:val="Rozvržení dokumentu"/>
    <w:basedOn w:val="Normln"/>
    <w:semiHidden/>
    <w:rsid w:val="00861027"/>
    <w:pPr>
      <w:shd w:val="clear" w:color="auto" w:fill="000080"/>
    </w:pPr>
    <w:rPr>
      <w:rFonts w:ascii="Tahoma" w:hAnsi="Tahoma" w:cs="Tahoma"/>
      <w:sz w:val="20"/>
      <w:szCs w:val="20"/>
    </w:rPr>
  </w:style>
  <w:style w:type="paragraph" w:styleId="Zhlav">
    <w:name w:val="header"/>
    <w:basedOn w:val="Normln"/>
    <w:link w:val="ZhlavChar"/>
    <w:uiPriority w:val="99"/>
    <w:unhideWhenUsed/>
    <w:rsid w:val="005A5B9D"/>
    <w:pPr>
      <w:tabs>
        <w:tab w:val="center" w:pos="4536"/>
        <w:tab w:val="right" w:pos="9072"/>
      </w:tabs>
    </w:pPr>
  </w:style>
  <w:style w:type="character" w:customStyle="1" w:styleId="ZhlavChar">
    <w:name w:val="Záhlaví Char"/>
    <w:basedOn w:val="Standardnpsmoodstavce"/>
    <w:link w:val="Zhlav"/>
    <w:uiPriority w:val="99"/>
    <w:rsid w:val="005A5B9D"/>
    <w:rPr>
      <w:rFonts w:ascii="Times New Roman" w:eastAsia="Times New Roman" w:hAnsi="Times New Roman"/>
      <w:sz w:val="24"/>
      <w:szCs w:val="24"/>
    </w:rPr>
  </w:style>
  <w:style w:type="paragraph" w:styleId="Zpat">
    <w:name w:val="footer"/>
    <w:basedOn w:val="Normln"/>
    <w:link w:val="ZpatChar"/>
    <w:uiPriority w:val="99"/>
    <w:unhideWhenUsed/>
    <w:rsid w:val="005A5B9D"/>
    <w:pPr>
      <w:tabs>
        <w:tab w:val="center" w:pos="4536"/>
        <w:tab w:val="right" w:pos="9072"/>
      </w:tabs>
    </w:pPr>
  </w:style>
  <w:style w:type="character" w:customStyle="1" w:styleId="ZpatChar">
    <w:name w:val="Zápatí Char"/>
    <w:basedOn w:val="Standardnpsmoodstavce"/>
    <w:link w:val="Zpat"/>
    <w:uiPriority w:val="99"/>
    <w:rsid w:val="005A5B9D"/>
    <w:rPr>
      <w:rFonts w:ascii="Times New Roman" w:eastAsia="Times New Roman" w:hAnsi="Times New Roman"/>
      <w:sz w:val="24"/>
      <w:szCs w:val="24"/>
    </w:rPr>
  </w:style>
  <w:style w:type="paragraph" w:styleId="Nadpisobsahu">
    <w:name w:val="TOC Heading"/>
    <w:basedOn w:val="Nadpis1"/>
    <w:next w:val="Normln"/>
    <w:uiPriority w:val="39"/>
    <w:unhideWhenUsed/>
    <w:qFormat/>
    <w:rsid w:val="00855195"/>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Obsah2">
    <w:name w:val="toc 2"/>
    <w:basedOn w:val="Normln"/>
    <w:next w:val="Normln"/>
    <w:autoRedefine/>
    <w:uiPriority w:val="39"/>
    <w:unhideWhenUsed/>
    <w:rsid w:val="00855195"/>
    <w:pPr>
      <w:spacing w:after="100" w:line="259" w:lineRule="auto"/>
      <w:ind w:left="220"/>
    </w:pPr>
    <w:rPr>
      <w:rFonts w:asciiTheme="minorHAnsi" w:eastAsiaTheme="minorEastAsia" w:hAnsiTheme="minorHAnsi"/>
      <w:sz w:val="22"/>
      <w:szCs w:val="22"/>
    </w:rPr>
  </w:style>
  <w:style w:type="paragraph" w:styleId="Obsah1">
    <w:name w:val="toc 1"/>
    <w:basedOn w:val="Normln"/>
    <w:next w:val="Normln"/>
    <w:autoRedefine/>
    <w:uiPriority w:val="39"/>
    <w:unhideWhenUsed/>
    <w:rsid w:val="00855195"/>
    <w:pPr>
      <w:spacing w:after="100" w:line="259" w:lineRule="auto"/>
    </w:pPr>
    <w:rPr>
      <w:rFonts w:asciiTheme="minorHAnsi" w:eastAsiaTheme="minorEastAsia" w:hAnsiTheme="minorHAnsi"/>
      <w:sz w:val="22"/>
      <w:szCs w:val="22"/>
    </w:rPr>
  </w:style>
  <w:style w:type="paragraph" w:styleId="Obsah3">
    <w:name w:val="toc 3"/>
    <w:basedOn w:val="Normln"/>
    <w:next w:val="Normln"/>
    <w:autoRedefine/>
    <w:uiPriority w:val="39"/>
    <w:unhideWhenUsed/>
    <w:rsid w:val="00855195"/>
    <w:pPr>
      <w:spacing w:after="100" w:line="259" w:lineRule="auto"/>
      <w:ind w:left="440"/>
    </w:pPr>
    <w:rPr>
      <w:rFonts w:asciiTheme="minorHAnsi" w:eastAsiaTheme="minorEastAsia" w:hAnsiTheme="minorHAnsi"/>
      <w:sz w:val="22"/>
      <w:szCs w:val="22"/>
    </w:rPr>
  </w:style>
  <w:style w:type="paragraph" w:styleId="Normlnweb">
    <w:name w:val="Normal (Web)"/>
    <w:basedOn w:val="Normln"/>
    <w:uiPriority w:val="99"/>
    <w:semiHidden/>
    <w:unhideWhenUsed/>
    <w:rsid w:val="002C5026"/>
    <w:pPr>
      <w:spacing w:before="100" w:beforeAutospacing="1" w:after="100" w:afterAutospacing="1"/>
    </w:pPr>
  </w:style>
  <w:style w:type="character" w:styleId="Hypertextovodkaz">
    <w:name w:val="Hyperlink"/>
    <w:basedOn w:val="Standardnpsmoodstavce"/>
    <w:uiPriority w:val="99"/>
    <w:unhideWhenUsed/>
    <w:rsid w:val="001D3DE4"/>
    <w:rPr>
      <w:color w:val="0563C1" w:themeColor="hyperlink"/>
      <w:u w:val="single"/>
    </w:rPr>
  </w:style>
  <w:style w:type="paragraph" w:styleId="Nzev">
    <w:name w:val="Title"/>
    <w:basedOn w:val="Normln"/>
    <w:next w:val="Normln"/>
    <w:link w:val="NzevChar"/>
    <w:uiPriority w:val="10"/>
    <w:qFormat/>
    <w:rsid w:val="00B119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B119F9"/>
    <w:rPr>
      <w:rFonts w:asciiTheme="majorHAnsi" w:eastAsiaTheme="majorEastAsia" w:hAnsiTheme="majorHAnsi" w:cstheme="majorBidi"/>
      <w:spacing w:val="-10"/>
      <w:kern w:val="28"/>
      <w:sz w:val="56"/>
      <w:szCs w:val="56"/>
      <w:lang w:eastAsia="en-US"/>
      <w14:ligatures w14:val="standardContextual"/>
    </w:rPr>
  </w:style>
  <w:style w:type="paragraph" w:styleId="Podnadpis">
    <w:name w:val="Subtitle"/>
    <w:basedOn w:val="Normln"/>
    <w:next w:val="Normln"/>
    <w:link w:val="PodnadpisChar"/>
    <w:uiPriority w:val="11"/>
    <w:qFormat/>
    <w:rsid w:val="00B119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B119F9"/>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t">
    <w:name w:val="Quote"/>
    <w:basedOn w:val="Normln"/>
    <w:next w:val="Normln"/>
    <w:link w:val="CittChar"/>
    <w:uiPriority w:val="29"/>
    <w:qFormat/>
    <w:rsid w:val="00B119F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tChar">
    <w:name w:val="Citát Char"/>
    <w:basedOn w:val="Standardnpsmoodstavce"/>
    <w:link w:val="Citt"/>
    <w:uiPriority w:val="29"/>
    <w:rsid w:val="00B119F9"/>
    <w:rPr>
      <w:rFonts w:asciiTheme="minorHAnsi" w:eastAsiaTheme="minorHAnsi" w:hAnsiTheme="minorHAnsi" w:cstheme="minorBidi"/>
      <w:i/>
      <w:iCs/>
      <w:color w:val="404040" w:themeColor="text1" w:themeTint="BF"/>
      <w:kern w:val="2"/>
      <w:sz w:val="24"/>
      <w:szCs w:val="24"/>
      <w:lang w:eastAsia="en-US"/>
      <w14:ligatures w14:val="standardContextual"/>
    </w:rPr>
  </w:style>
  <w:style w:type="paragraph" w:styleId="Odstavecseseznamem">
    <w:name w:val="List Paragraph"/>
    <w:basedOn w:val="Normln"/>
    <w:uiPriority w:val="34"/>
    <w:qFormat/>
    <w:rsid w:val="00B119F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Zdraznnintenzivn">
    <w:name w:val="Intense Emphasis"/>
    <w:basedOn w:val="Standardnpsmoodstavce"/>
    <w:uiPriority w:val="21"/>
    <w:qFormat/>
    <w:rsid w:val="00B119F9"/>
    <w:rPr>
      <w:i/>
      <w:iCs/>
      <w:color w:val="2E74B5" w:themeColor="accent1" w:themeShade="BF"/>
    </w:rPr>
  </w:style>
  <w:style w:type="paragraph" w:styleId="Vrazncitt">
    <w:name w:val="Intense Quote"/>
    <w:basedOn w:val="Normln"/>
    <w:next w:val="Normln"/>
    <w:link w:val="VrazncittChar"/>
    <w:uiPriority w:val="30"/>
    <w:qFormat/>
    <w:rsid w:val="00B119F9"/>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eastAsia="en-US"/>
      <w14:ligatures w14:val="standardContextual"/>
    </w:rPr>
  </w:style>
  <w:style w:type="character" w:customStyle="1" w:styleId="VrazncittChar">
    <w:name w:val="Výrazný citát Char"/>
    <w:basedOn w:val="Standardnpsmoodstavce"/>
    <w:link w:val="Vrazncitt"/>
    <w:uiPriority w:val="30"/>
    <w:rsid w:val="00B119F9"/>
    <w:rPr>
      <w:rFonts w:asciiTheme="minorHAnsi" w:eastAsiaTheme="minorHAnsi" w:hAnsiTheme="minorHAnsi" w:cstheme="minorBidi"/>
      <w:i/>
      <w:iCs/>
      <w:color w:val="2E74B5" w:themeColor="accent1" w:themeShade="BF"/>
      <w:kern w:val="2"/>
      <w:sz w:val="24"/>
      <w:szCs w:val="24"/>
      <w:lang w:eastAsia="en-US"/>
      <w14:ligatures w14:val="standardContextual"/>
    </w:rPr>
  </w:style>
  <w:style w:type="character" w:styleId="Odkazintenzivn">
    <w:name w:val="Intense Reference"/>
    <w:basedOn w:val="Standardnpsmoodstavce"/>
    <w:uiPriority w:val="32"/>
    <w:qFormat/>
    <w:rsid w:val="00B119F9"/>
    <w:rPr>
      <w:b/>
      <w:bCs/>
      <w:smallCaps/>
      <w:color w:val="2E74B5" w:themeColor="accent1" w:themeShade="BF"/>
      <w:spacing w:val="5"/>
    </w:rPr>
  </w:style>
  <w:style w:type="character" w:styleId="Nevyeenzmnka">
    <w:name w:val="Unresolved Mention"/>
    <w:basedOn w:val="Standardnpsmoodstavce"/>
    <w:uiPriority w:val="99"/>
    <w:semiHidden/>
    <w:unhideWhenUsed/>
    <w:rsid w:val="00B119F9"/>
    <w:rPr>
      <w:color w:val="605E5C"/>
      <w:shd w:val="clear" w:color="auto" w:fill="E1DFDD"/>
    </w:rPr>
  </w:style>
  <w:style w:type="paragraph" w:customStyle="1" w:styleId="text">
    <w:name w:val="text"/>
    <w:basedOn w:val="Normln"/>
    <w:qFormat/>
    <w:rsid w:val="002B3F26"/>
    <w:pPr>
      <w:ind w:firstLine="567"/>
    </w:pPr>
    <w:rPr>
      <w:rFonts w:asciiTheme="majorHAnsi" w:eastAsiaTheme="minorHAnsi" w:hAnsiTheme="maj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715">
      <w:bodyDiv w:val="1"/>
      <w:marLeft w:val="0"/>
      <w:marRight w:val="0"/>
      <w:marTop w:val="0"/>
      <w:marBottom w:val="0"/>
      <w:divBdr>
        <w:top w:val="none" w:sz="0" w:space="0" w:color="auto"/>
        <w:left w:val="none" w:sz="0" w:space="0" w:color="auto"/>
        <w:bottom w:val="none" w:sz="0" w:space="0" w:color="auto"/>
        <w:right w:val="none" w:sz="0" w:space="0" w:color="auto"/>
      </w:divBdr>
    </w:div>
    <w:div w:id="7872788">
      <w:bodyDiv w:val="1"/>
      <w:marLeft w:val="0"/>
      <w:marRight w:val="0"/>
      <w:marTop w:val="0"/>
      <w:marBottom w:val="0"/>
      <w:divBdr>
        <w:top w:val="none" w:sz="0" w:space="0" w:color="auto"/>
        <w:left w:val="none" w:sz="0" w:space="0" w:color="auto"/>
        <w:bottom w:val="none" w:sz="0" w:space="0" w:color="auto"/>
        <w:right w:val="none" w:sz="0" w:space="0" w:color="auto"/>
      </w:divBdr>
    </w:div>
    <w:div w:id="23100847">
      <w:bodyDiv w:val="1"/>
      <w:marLeft w:val="0"/>
      <w:marRight w:val="0"/>
      <w:marTop w:val="0"/>
      <w:marBottom w:val="0"/>
      <w:divBdr>
        <w:top w:val="none" w:sz="0" w:space="0" w:color="auto"/>
        <w:left w:val="none" w:sz="0" w:space="0" w:color="auto"/>
        <w:bottom w:val="none" w:sz="0" w:space="0" w:color="auto"/>
        <w:right w:val="none" w:sz="0" w:space="0" w:color="auto"/>
      </w:divBdr>
    </w:div>
    <w:div w:id="44647175">
      <w:bodyDiv w:val="1"/>
      <w:marLeft w:val="0"/>
      <w:marRight w:val="0"/>
      <w:marTop w:val="0"/>
      <w:marBottom w:val="0"/>
      <w:divBdr>
        <w:top w:val="none" w:sz="0" w:space="0" w:color="auto"/>
        <w:left w:val="none" w:sz="0" w:space="0" w:color="auto"/>
        <w:bottom w:val="none" w:sz="0" w:space="0" w:color="auto"/>
        <w:right w:val="none" w:sz="0" w:space="0" w:color="auto"/>
      </w:divBdr>
    </w:div>
    <w:div w:id="74012128">
      <w:bodyDiv w:val="1"/>
      <w:marLeft w:val="0"/>
      <w:marRight w:val="0"/>
      <w:marTop w:val="0"/>
      <w:marBottom w:val="0"/>
      <w:divBdr>
        <w:top w:val="none" w:sz="0" w:space="0" w:color="auto"/>
        <w:left w:val="none" w:sz="0" w:space="0" w:color="auto"/>
        <w:bottom w:val="none" w:sz="0" w:space="0" w:color="auto"/>
        <w:right w:val="none" w:sz="0" w:space="0" w:color="auto"/>
      </w:divBdr>
    </w:div>
    <w:div w:id="78870836">
      <w:bodyDiv w:val="1"/>
      <w:marLeft w:val="0"/>
      <w:marRight w:val="0"/>
      <w:marTop w:val="0"/>
      <w:marBottom w:val="0"/>
      <w:divBdr>
        <w:top w:val="none" w:sz="0" w:space="0" w:color="auto"/>
        <w:left w:val="none" w:sz="0" w:space="0" w:color="auto"/>
        <w:bottom w:val="none" w:sz="0" w:space="0" w:color="auto"/>
        <w:right w:val="none" w:sz="0" w:space="0" w:color="auto"/>
      </w:divBdr>
    </w:div>
    <w:div w:id="78985736">
      <w:bodyDiv w:val="1"/>
      <w:marLeft w:val="0"/>
      <w:marRight w:val="0"/>
      <w:marTop w:val="0"/>
      <w:marBottom w:val="0"/>
      <w:divBdr>
        <w:top w:val="none" w:sz="0" w:space="0" w:color="auto"/>
        <w:left w:val="none" w:sz="0" w:space="0" w:color="auto"/>
        <w:bottom w:val="none" w:sz="0" w:space="0" w:color="auto"/>
        <w:right w:val="none" w:sz="0" w:space="0" w:color="auto"/>
      </w:divBdr>
    </w:div>
    <w:div w:id="178472032">
      <w:bodyDiv w:val="1"/>
      <w:marLeft w:val="0"/>
      <w:marRight w:val="0"/>
      <w:marTop w:val="0"/>
      <w:marBottom w:val="0"/>
      <w:divBdr>
        <w:top w:val="none" w:sz="0" w:space="0" w:color="auto"/>
        <w:left w:val="none" w:sz="0" w:space="0" w:color="auto"/>
        <w:bottom w:val="none" w:sz="0" w:space="0" w:color="auto"/>
        <w:right w:val="none" w:sz="0" w:space="0" w:color="auto"/>
      </w:divBdr>
    </w:div>
    <w:div w:id="186606139">
      <w:bodyDiv w:val="1"/>
      <w:marLeft w:val="0"/>
      <w:marRight w:val="0"/>
      <w:marTop w:val="0"/>
      <w:marBottom w:val="0"/>
      <w:divBdr>
        <w:top w:val="none" w:sz="0" w:space="0" w:color="auto"/>
        <w:left w:val="none" w:sz="0" w:space="0" w:color="auto"/>
        <w:bottom w:val="none" w:sz="0" w:space="0" w:color="auto"/>
        <w:right w:val="none" w:sz="0" w:space="0" w:color="auto"/>
      </w:divBdr>
    </w:div>
    <w:div w:id="196040646">
      <w:bodyDiv w:val="1"/>
      <w:marLeft w:val="0"/>
      <w:marRight w:val="0"/>
      <w:marTop w:val="0"/>
      <w:marBottom w:val="0"/>
      <w:divBdr>
        <w:top w:val="none" w:sz="0" w:space="0" w:color="auto"/>
        <w:left w:val="none" w:sz="0" w:space="0" w:color="auto"/>
        <w:bottom w:val="none" w:sz="0" w:space="0" w:color="auto"/>
        <w:right w:val="none" w:sz="0" w:space="0" w:color="auto"/>
      </w:divBdr>
    </w:div>
    <w:div w:id="197014156">
      <w:bodyDiv w:val="1"/>
      <w:marLeft w:val="0"/>
      <w:marRight w:val="0"/>
      <w:marTop w:val="0"/>
      <w:marBottom w:val="0"/>
      <w:divBdr>
        <w:top w:val="none" w:sz="0" w:space="0" w:color="auto"/>
        <w:left w:val="none" w:sz="0" w:space="0" w:color="auto"/>
        <w:bottom w:val="none" w:sz="0" w:space="0" w:color="auto"/>
        <w:right w:val="none" w:sz="0" w:space="0" w:color="auto"/>
      </w:divBdr>
    </w:div>
    <w:div w:id="210070338">
      <w:bodyDiv w:val="1"/>
      <w:marLeft w:val="0"/>
      <w:marRight w:val="0"/>
      <w:marTop w:val="0"/>
      <w:marBottom w:val="0"/>
      <w:divBdr>
        <w:top w:val="none" w:sz="0" w:space="0" w:color="auto"/>
        <w:left w:val="none" w:sz="0" w:space="0" w:color="auto"/>
        <w:bottom w:val="none" w:sz="0" w:space="0" w:color="auto"/>
        <w:right w:val="none" w:sz="0" w:space="0" w:color="auto"/>
      </w:divBdr>
    </w:div>
    <w:div w:id="229463319">
      <w:bodyDiv w:val="1"/>
      <w:marLeft w:val="0"/>
      <w:marRight w:val="0"/>
      <w:marTop w:val="0"/>
      <w:marBottom w:val="0"/>
      <w:divBdr>
        <w:top w:val="none" w:sz="0" w:space="0" w:color="auto"/>
        <w:left w:val="none" w:sz="0" w:space="0" w:color="auto"/>
        <w:bottom w:val="none" w:sz="0" w:space="0" w:color="auto"/>
        <w:right w:val="none" w:sz="0" w:space="0" w:color="auto"/>
      </w:divBdr>
    </w:div>
    <w:div w:id="270166870">
      <w:bodyDiv w:val="1"/>
      <w:marLeft w:val="0"/>
      <w:marRight w:val="0"/>
      <w:marTop w:val="0"/>
      <w:marBottom w:val="0"/>
      <w:divBdr>
        <w:top w:val="none" w:sz="0" w:space="0" w:color="auto"/>
        <w:left w:val="none" w:sz="0" w:space="0" w:color="auto"/>
        <w:bottom w:val="none" w:sz="0" w:space="0" w:color="auto"/>
        <w:right w:val="none" w:sz="0" w:space="0" w:color="auto"/>
      </w:divBdr>
    </w:div>
    <w:div w:id="281033811">
      <w:bodyDiv w:val="1"/>
      <w:marLeft w:val="0"/>
      <w:marRight w:val="0"/>
      <w:marTop w:val="0"/>
      <w:marBottom w:val="0"/>
      <w:divBdr>
        <w:top w:val="none" w:sz="0" w:space="0" w:color="auto"/>
        <w:left w:val="none" w:sz="0" w:space="0" w:color="auto"/>
        <w:bottom w:val="none" w:sz="0" w:space="0" w:color="auto"/>
        <w:right w:val="none" w:sz="0" w:space="0" w:color="auto"/>
      </w:divBdr>
    </w:div>
    <w:div w:id="296112365">
      <w:bodyDiv w:val="1"/>
      <w:marLeft w:val="0"/>
      <w:marRight w:val="0"/>
      <w:marTop w:val="0"/>
      <w:marBottom w:val="0"/>
      <w:divBdr>
        <w:top w:val="none" w:sz="0" w:space="0" w:color="auto"/>
        <w:left w:val="none" w:sz="0" w:space="0" w:color="auto"/>
        <w:bottom w:val="none" w:sz="0" w:space="0" w:color="auto"/>
        <w:right w:val="none" w:sz="0" w:space="0" w:color="auto"/>
      </w:divBdr>
    </w:div>
    <w:div w:id="305160727">
      <w:bodyDiv w:val="1"/>
      <w:marLeft w:val="0"/>
      <w:marRight w:val="0"/>
      <w:marTop w:val="0"/>
      <w:marBottom w:val="0"/>
      <w:divBdr>
        <w:top w:val="none" w:sz="0" w:space="0" w:color="auto"/>
        <w:left w:val="none" w:sz="0" w:space="0" w:color="auto"/>
        <w:bottom w:val="none" w:sz="0" w:space="0" w:color="auto"/>
        <w:right w:val="none" w:sz="0" w:space="0" w:color="auto"/>
      </w:divBdr>
    </w:div>
    <w:div w:id="313528867">
      <w:bodyDiv w:val="1"/>
      <w:marLeft w:val="0"/>
      <w:marRight w:val="0"/>
      <w:marTop w:val="0"/>
      <w:marBottom w:val="0"/>
      <w:divBdr>
        <w:top w:val="none" w:sz="0" w:space="0" w:color="auto"/>
        <w:left w:val="none" w:sz="0" w:space="0" w:color="auto"/>
        <w:bottom w:val="none" w:sz="0" w:space="0" w:color="auto"/>
        <w:right w:val="none" w:sz="0" w:space="0" w:color="auto"/>
      </w:divBdr>
    </w:div>
    <w:div w:id="317265715">
      <w:bodyDiv w:val="1"/>
      <w:marLeft w:val="0"/>
      <w:marRight w:val="0"/>
      <w:marTop w:val="0"/>
      <w:marBottom w:val="0"/>
      <w:divBdr>
        <w:top w:val="none" w:sz="0" w:space="0" w:color="auto"/>
        <w:left w:val="none" w:sz="0" w:space="0" w:color="auto"/>
        <w:bottom w:val="none" w:sz="0" w:space="0" w:color="auto"/>
        <w:right w:val="none" w:sz="0" w:space="0" w:color="auto"/>
      </w:divBdr>
    </w:div>
    <w:div w:id="337537111">
      <w:bodyDiv w:val="1"/>
      <w:marLeft w:val="0"/>
      <w:marRight w:val="0"/>
      <w:marTop w:val="0"/>
      <w:marBottom w:val="0"/>
      <w:divBdr>
        <w:top w:val="none" w:sz="0" w:space="0" w:color="auto"/>
        <w:left w:val="none" w:sz="0" w:space="0" w:color="auto"/>
        <w:bottom w:val="none" w:sz="0" w:space="0" w:color="auto"/>
        <w:right w:val="none" w:sz="0" w:space="0" w:color="auto"/>
      </w:divBdr>
    </w:div>
    <w:div w:id="346252302">
      <w:bodyDiv w:val="1"/>
      <w:marLeft w:val="0"/>
      <w:marRight w:val="0"/>
      <w:marTop w:val="0"/>
      <w:marBottom w:val="0"/>
      <w:divBdr>
        <w:top w:val="none" w:sz="0" w:space="0" w:color="auto"/>
        <w:left w:val="none" w:sz="0" w:space="0" w:color="auto"/>
        <w:bottom w:val="none" w:sz="0" w:space="0" w:color="auto"/>
        <w:right w:val="none" w:sz="0" w:space="0" w:color="auto"/>
      </w:divBdr>
    </w:div>
    <w:div w:id="349187294">
      <w:bodyDiv w:val="1"/>
      <w:marLeft w:val="0"/>
      <w:marRight w:val="0"/>
      <w:marTop w:val="0"/>
      <w:marBottom w:val="0"/>
      <w:divBdr>
        <w:top w:val="none" w:sz="0" w:space="0" w:color="auto"/>
        <w:left w:val="none" w:sz="0" w:space="0" w:color="auto"/>
        <w:bottom w:val="none" w:sz="0" w:space="0" w:color="auto"/>
        <w:right w:val="none" w:sz="0" w:space="0" w:color="auto"/>
      </w:divBdr>
    </w:div>
    <w:div w:id="358317792">
      <w:bodyDiv w:val="1"/>
      <w:marLeft w:val="0"/>
      <w:marRight w:val="0"/>
      <w:marTop w:val="0"/>
      <w:marBottom w:val="0"/>
      <w:divBdr>
        <w:top w:val="none" w:sz="0" w:space="0" w:color="auto"/>
        <w:left w:val="none" w:sz="0" w:space="0" w:color="auto"/>
        <w:bottom w:val="none" w:sz="0" w:space="0" w:color="auto"/>
        <w:right w:val="none" w:sz="0" w:space="0" w:color="auto"/>
      </w:divBdr>
    </w:div>
    <w:div w:id="397825427">
      <w:bodyDiv w:val="1"/>
      <w:marLeft w:val="0"/>
      <w:marRight w:val="0"/>
      <w:marTop w:val="0"/>
      <w:marBottom w:val="0"/>
      <w:divBdr>
        <w:top w:val="none" w:sz="0" w:space="0" w:color="auto"/>
        <w:left w:val="none" w:sz="0" w:space="0" w:color="auto"/>
        <w:bottom w:val="none" w:sz="0" w:space="0" w:color="auto"/>
        <w:right w:val="none" w:sz="0" w:space="0" w:color="auto"/>
      </w:divBdr>
    </w:div>
    <w:div w:id="429854328">
      <w:bodyDiv w:val="1"/>
      <w:marLeft w:val="0"/>
      <w:marRight w:val="0"/>
      <w:marTop w:val="0"/>
      <w:marBottom w:val="0"/>
      <w:divBdr>
        <w:top w:val="none" w:sz="0" w:space="0" w:color="auto"/>
        <w:left w:val="none" w:sz="0" w:space="0" w:color="auto"/>
        <w:bottom w:val="none" w:sz="0" w:space="0" w:color="auto"/>
        <w:right w:val="none" w:sz="0" w:space="0" w:color="auto"/>
      </w:divBdr>
    </w:div>
    <w:div w:id="438138781">
      <w:bodyDiv w:val="1"/>
      <w:marLeft w:val="0"/>
      <w:marRight w:val="0"/>
      <w:marTop w:val="0"/>
      <w:marBottom w:val="0"/>
      <w:divBdr>
        <w:top w:val="none" w:sz="0" w:space="0" w:color="auto"/>
        <w:left w:val="none" w:sz="0" w:space="0" w:color="auto"/>
        <w:bottom w:val="none" w:sz="0" w:space="0" w:color="auto"/>
        <w:right w:val="none" w:sz="0" w:space="0" w:color="auto"/>
      </w:divBdr>
    </w:div>
    <w:div w:id="451751397">
      <w:bodyDiv w:val="1"/>
      <w:marLeft w:val="0"/>
      <w:marRight w:val="0"/>
      <w:marTop w:val="0"/>
      <w:marBottom w:val="0"/>
      <w:divBdr>
        <w:top w:val="none" w:sz="0" w:space="0" w:color="auto"/>
        <w:left w:val="none" w:sz="0" w:space="0" w:color="auto"/>
        <w:bottom w:val="none" w:sz="0" w:space="0" w:color="auto"/>
        <w:right w:val="none" w:sz="0" w:space="0" w:color="auto"/>
      </w:divBdr>
    </w:div>
    <w:div w:id="537665613">
      <w:bodyDiv w:val="1"/>
      <w:marLeft w:val="0"/>
      <w:marRight w:val="0"/>
      <w:marTop w:val="0"/>
      <w:marBottom w:val="0"/>
      <w:divBdr>
        <w:top w:val="none" w:sz="0" w:space="0" w:color="auto"/>
        <w:left w:val="none" w:sz="0" w:space="0" w:color="auto"/>
        <w:bottom w:val="none" w:sz="0" w:space="0" w:color="auto"/>
        <w:right w:val="none" w:sz="0" w:space="0" w:color="auto"/>
      </w:divBdr>
    </w:div>
    <w:div w:id="538200529">
      <w:bodyDiv w:val="1"/>
      <w:marLeft w:val="0"/>
      <w:marRight w:val="0"/>
      <w:marTop w:val="0"/>
      <w:marBottom w:val="0"/>
      <w:divBdr>
        <w:top w:val="none" w:sz="0" w:space="0" w:color="auto"/>
        <w:left w:val="none" w:sz="0" w:space="0" w:color="auto"/>
        <w:bottom w:val="none" w:sz="0" w:space="0" w:color="auto"/>
        <w:right w:val="none" w:sz="0" w:space="0" w:color="auto"/>
      </w:divBdr>
    </w:div>
    <w:div w:id="578713989">
      <w:bodyDiv w:val="1"/>
      <w:marLeft w:val="0"/>
      <w:marRight w:val="0"/>
      <w:marTop w:val="0"/>
      <w:marBottom w:val="0"/>
      <w:divBdr>
        <w:top w:val="none" w:sz="0" w:space="0" w:color="auto"/>
        <w:left w:val="none" w:sz="0" w:space="0" w:color="auto"/>
        <w:bottom w:val="none" w:sz="0" w:space="0" w:color="auto"/>
        <w:right w:val="none" w:sz="0" w:space="0" w:color="auto"/>
      </w:divBdr>
    </w:div>
    <w:div w:id="656150407">
      <w:bodyDiv w:val="1"/>
      <w:marLeft w:val="0"/>
      <w:marRight w:val="0"/>
      <w:marTop w:val="0"/>
      <w:marBottom w:val="0"/>
      <w:divBdr>
        <w:top w:val="none" w:sz="0" w:space="0" w:color="auto"/>
        <w:left w:val="none" w:sz="0" w:space="0" w:color="auto"/>
        <w:bottom w:val="none" w:sz="0" w:space="0" w:color="auto"/>
        <w:right w:val="none" w:sz="0" w:space="0" w:color="auto"/>
      </w:divBdr>
    </w:div>
    <w:div w:id="658458234">
      <w:bodyDiv w:val="1"/>
      <w:marLeft w:val="0"/>
      <w:marRight w:val="0"/>
      <w:marTop w:val="0"/>
      <w:marBottom w:val="0"/>
      <w:divBdr>
        <w:top w:val="none" w:sz="0" w:space="0" w:color="auto"/>
        <w:left w:val="none" w:sz="0" w:space="0" w:color="auto"/>
        <w:bottom w:val="none" w:sz="0" w:space="0" w:color="auto"/>
        <w:right w:val="none" w:sz="0" w:space="0" w:color="auto"/>
      </w:divBdr>
    </w:div>
    <w:div w:id="681708611">
      <w:bodyDiv w:val="1"/>
      <w:marLeft w:val="0"/>
      <w:marRight w:val="0"/>
      <w:marTop w:val="0"/>
      <w:marBottom w:val="0"/>
      <w:divBdr>
        <w:top w:val="none" w:sz="0" w:space="0" w:color="auto"/>
        <w:left w:val="none" w:sz="0" w:space="0" w:color="auto"/>
        <w:bottom w:val="none" w:sz="0" w:space="0" w:color="auto"/>
        <w:right w:val="none" w:sz="0" w:space="0" w:color="auto"/>
      </w:divBdr>
    </w:div>
    <w:div w:id="684483273">
      <w:bodyDiv w:val="1"/>
      <w:marLeft w:val="0"/>
      <w:marRight w:val="0"/>
      <w:marTop w:val="0"/>
      <w:marBottom w:val="0"/>
      <w:divBdr>
        <w:top w:val="none" w:sz="0" w:space="0" w:color="auto"/>
        <w:left w:val="none" w:sz="0" w:space="0" w:color="auto"/>
        <w:bottom w:val="none" w:sz="0" w:space="0" w:color="auto"/>
        <w:right w:val="none" w:sz="0" w:space="0" w:color="auto"/>
      </w:divBdr>
    </w:div>
    <w:div w:id="691033154">
      <w:bodyDiv w:val="1"/>
      <w:marLeft w:val="0"/>
      <w:marRight w:val="0"/>
      <w:marTop w:val="0"/>
      <w:marBottom w:val="0"/>
      <w:divBdr>
        <w:top w:val="none" w:sz="0" w:space="0" w:color="auto"/>
        <w:left w:val="none" w:sz="0" w:space="0" w:color="auto"/>
        <w:bottom w:val="none" w:sz="0" w:space="0" w:color="auto"/>
        <w:right w:val="none" w:sz="0" w:space="0" w:color="auto"/>
      </w:divBdr>
    </w:div>
    <w:div w:id="707491363">
      <w:bodyDiv w:val="1"/>
      <w:marLeft w:val="0"/>
      <w:marRight w:val="0"/>
      <w:marTop w:val="0"/>
      <w:marBottom w:val="0"/>
      <w:divBdr>
        <w:top w:val="none" w:sz="0" w:space="0" w:color="auto"/>
        <w:left w:val="none" w:sz="0" w:space="0" w:color="auto"/>
        <w:bottom w:val="none" w:sz="0" w:space="0" w:color="auto"/>
        <w:right w:val="none" w:sz="0" w:space="0" w:color="auto"/>
      </w:divBdr>
    </w:div>
    <w:div w:id="724917137">
      <w:bodyDiv w:val="1"/>
      <w:marLeft w:val="0"/>
      <w:marRight w:val="0"/>
      <w:marTop w:val="0"/>
      <w:marBottom w:val="0"/>
      <w:divBdr>
        <w:top w:val="none" w:sz="0" w:space="0" w:color="auto"/>
        <w:left w:val="none" w:sz="0" w:space="0" w:color="auto"/>
        <w:bottom w:val="none" w:sz="0" w:space="0" w:color="auto"/>
        <w:right w:val="none" w:sz="0" w:space="0" w:color="auto"/>
      </w:divBdr>
    </w:div>
    <w:div w:id="746730808">
      <w:bodyDiv w:val="1"/>
      <w:marLeft w:val="0"/>
      <w:marRight w:val="0"/>
      <w:marTop w:val="0"/>
      <w:marBottom w:val="0"/>
      <w:divBdr>
        <w:top w:val="none" w:sz="0" w:space="0" w:color="auto"/>
        <w:left w:val="none" w:sz="0" w:space="0" w:color="auto"/>
        <w:bottom w:val="none" w:sz="0" w:space="0" w:color="auto"/>
        <w:right w:val="none" w:sz="0" w:space="0" w:color="auto"/>
      </w:divBdr>
    </w:div>
    <w:div w:id="748889899">
      <w:bodyDiv w:val="1"/>
      <w:marLeft w:val="0"/>
      <w:marRight w:val="0"/>
      <w:marTop w:val="0"/>
      <w:marBottom w:val="0"/>
      <w:divBdr>
        <w:top w:val="none" w:sz="0" w:space="0" w:color="auto"/>
        <w:left w:val="none" w:sz="0" w:space="0" w:color="auto"/>
        <w:bottom w:val="none" w:sz="0" w:space="0" w:color="auto"/>
        <w:right w:val="none" w:sz="0" w:space="0" w:color="auto"/>
      </w:divBdr>
    </w:div>
    <w:div w:id="770591699">
      <w:bodyDiv w:val="1"/>
      <w:marLeft w:val="0"/>
      <w:marRight w:val="0"/>
      <w:marTop w:val="0"/>
      <w:marBottom w:val="0"/>
      <w:divBdr>
        <w:top w:val="none" w:sz="0" w:space="0" w:color="auto"/>
        <w:left w:val="none" w:sz="0" w:space="0" w:color="auto"/>
        <w:bottom w:val="none" w:sz="0" w:space="0" w:color="auto"/>
        <w:right w:val="none" w:sz="0" w:space="0" w:color="auto"/>
      </w:divBdr>
    </w:div>
    <w:div w:id="771126408">
      <w:bodyDiv w:val="1"/>
      <w:marLeft w:val="0"/>
      <w:marRight w:val="0"/>
      <w:marTop w:val="0"/>
      <w:marBottom w:val="0"/>
      <w:divBdr>
        <w:top w:val="none" w:sz="0" w:space="0" w:color="auto"/>
        <w:left w:val="none" w:sz="0" w:space="0" w:color="auto"/>
        <w:bottom w:val="none" w:sz="0" w:space="0" w:color="auto"/>
        <w:right w:val="none" w:sz="0" w:space="0" w:color="auto"/>
      </w:divBdr>
    </w:div>
    <w:div w:id="785272776">
      <w:bodyDiv w:val="1"/>
      <w:marLeft w:val="0"/>
      <w:marRight w:val="0"/>
      <w:marTop w:val="0"/>
      <w:marBottom w:val="0"/>
      <w:divBdr>
        <w:top w:val="none" w:sz="0" w:space="0" w:color="auto"/>
        <w:left w:val="none" w:sz="0" w:space="0" w:color="auto"/>
        <w:bottom w:val="none" w:sz="0" w:space="0" w:color="auto"/>
        <w:right w:val="none" w:sz="0" w:space="0" w:color="auto"/>
      </w:divBdr>
    </w:div>
    <w:div w:id="791561718">
      <w:bodyDiv w:val="1"/>
      <w:marLeft w:val="0"/>
      <w:marRight w:val="0"/>
      <w:marTop w:val="0"/>
      <w:marBottom w:val="0"/>
      <w:divBdr>
        <w:top w:val="none" w:sz="0" w:space="0" w:color="auto"/>
        <w:left w:val="none" w:sz="0" w:space="0" w:color="auto"/>
        <w:bottom w:val="none" w:sz="0" w:space="0" w:color="auto"/>
        <w:right w:val="none" w:sz="0" w:space="0" w:color="auto"/>
      </w:divBdr>
    </w:div>
    <w:div w:id="799735906">
      <w:bodyDiv w:val="1"/>
      <w:marLeft w:val="0"/>
      <w:marRight w:val="0"/>
      <w:marTop w:val="0"/>
      <w:marBottom w:val="0"/>
      <w:divBdr>
        <w:top w:val="none" w:sz="0" w:space="0" w:color="auto"/>
        <w:left w:val="none" w:sz="0" w:space="0" w:color="auto"/>
        <w:bottom w:val="none" w:sz="0" w:space="0" w:color="auto"/>
        <w:right w:val="none" w:sz="0" w:space="0" w:color="auto"/>
      </w:divBdr>
    </w:div>
    <w:div w:id="805902606">
      <w:bodyDiv w:val="1"/>
      <w:marLeft w:val="0"/>
      <w:marRight w:val="0"/>
      <w:marTop w:val="0"/>
      <w:marBottom w:val="0"/>
      <w:divBdr>
        <w:top w:val="none" w:sz="0" w:space="0" w:color="auto"/>
        <w:left w:val="none" w:sz="0" w:space="0" w:color="auto"/>
        <w:bottom w:val="none" w:sz="0" w:space="0" w:color="auto"/>
        <w:right w:val="none" w:sz="0" w:space="0" w:color="auto"/>
      </w:divBdr>
    </w:div>
    <w:div w:id="876236209">
      <w:bodyDiv w:val="1"/>
      <w:marLeft w:val="0"/>
      <w:marRight w:val="0"/>
      <w:marTop w:val="0"/>
      <w:marBottom w:val="0"/>
      <w:divBdr>
        <w:top w:val="none" w:sz="0" w:space="0" w:color="auto"/>
        <w:left w:val="none" w:sz="0" w:space="0" w:color="auto"/>
        <w:bottom w:val="none" w:sz="0" w:space="0" w:color="auto"/>
        <w:right w:val="none" w:sz="0" w:space="0" w:color="auto"/>
      </w:divBdr>
    </w:div>
    <w:div w:id="965887788">
      <w:bodyDiv w:val="1"/>
      <w:marLeft w:val="0"/>
      <w:marRight w:val="0"/>
      <w:marTop w:val="0"/>
      <w:marBottom w:val="0"/>
      <w:divBdr>
        <w:top w:val="none" w:sz="0" w:space="0" w:color="auto"/>
        <w:left w:val="none" w:sz="0" w:space="0" w:color="auto"/>
        <w:bottom w:val="none" w:sz="0" w:space="0" w:color="auto"/>
        <w:right w:val="none" w:sz="0" w:space="0" w:color="auto"/>
      </w:divBdr>
    </w:div>
    <w:div w:id="970479650">
      <w:bodyDiv w:val="1"/>
      <w:marLeft w:val="0"/>
      <w:marRight w:val="0"/>
      <w:marTop w:val="0"/>
      <w:marBottom w:val="0"/>
      <w:divBdr>
        <w:top w:val="none" w:sz="0" w:space="0" w:color="auto"/>
        <w:left w:val="none" w:sz="0" w:space="0" w:color="auto"/>
        <w:bottom w:val="none" w:sz="0" w:space="0" w:color="auto"/>
        <w:right w:val="none" w:sz="0" w:space="0" w:color="auto"/>
      </w:divBdr>
    </w:div>
    <w:div w:id="978191494">
      <w:bodyDiv w:val="1"/>
      <w:marLeft w:val="0"/>
      <w:marRight w:val="0"/>
      <w:marTop w:val="0"/>
      <w:marBottom w:val="0"/>
      <w:divBdr>
        <w:top w:val="none" w:sz="0" w:space="0" w:color="auto"/>
        <w:left w:val="none" w:sz="0" w:space="0" w:color="auto"/>
        <w:bottom w:val="none" w:sz="0" w:space="0" w:color="auto"/>
        <w:right w:val="none" w:sz="0" w:space="0" w:color="auto"/>
      </w:divBdr>
    </w:div>
    <w:div w:id="984116630">
      <w:bodyDiv w:val="1"/>
      <w:marLeft w:val="0"/>
      <w:marRight w:val="0"/>
      <w:marTop w:val="0"/>
      <w:marBottom w:val="0"/>
      <w:divBdr>
        <w:top w:val="none" w:sz="0" w:space="0" w:color="auto"/>
        <w:left w:val="none" w:sz="0" w:space="0" w:color="auto"/>
        <w:bottom w:val="none" w:sz="0" w:space="0" w:color="auto"/>
        <w:right w:val="none" w:sz="0" w:space="0" w:color="auto"/>
      </w:divBdr>
    </w:div>
    <w:div w:id="985671100">
      <w:bodyDiv w:val="1"/>
      <w:marLeft w:val="0"/>
      <w:marRight w:val="0"/>
      <w:marTop w:val="0"/>
      <w:marBottom w:val="0"/>
      <w:divBdr>
        <w:top w:val="none" w:sz="0" w:space="0" w:color="auto"/>
        <w:left w:val="none" w:sz="0" w:space="0" w:color="auto"/>
        <w:bottom w:val="none" w:sz="0" w:space="0" w:color="auto"/>
        <w:right w:val="none" w:sz="0" w:space="0" w:color="auto"/>
      </w:divBdr>
    </w:div>
    <w:div w:id="1003359216">
      <w:bodyDiv w:val="1"/>
      <w:marLeft w:val="0"/>
      <w:marRight w:val="0"/>
      <w:marTop w:val="0"/>
      <w:marBottom w:val="0"/>
      <w:divBdr>
        <w:top w:val="none" w:sz="0" w:space="0" w:color="auto"/>
        <w:left w:val="none" w:sz="0" w:space="0" w:color="auto"/>
        <w:bottom w:val="none" w:sz="0" w:space="0" w:color="auto"/>
        <w:right w:val="none" w:sz="0" w:space="0" w:color="auto"/>
      </w:divBdr>
    </w:div>
    <w:div w:id="1036585432">
      <w:bodyDiv w:val="1"/>
      <w:marLeft w:val="0"/>
      <w:marRight w:val="0"/>
      <w:marTop w:val="0"/>
      <w:marBottom w:val="0"/>
      <w:divBdr>
        <w:top w:val="none" w:sz="0" w:space="0" w:color="auto"/>
        <w:left w:val="none" w:sz="0" w:space="0" w:color="auto"/>
        <w:bottom w:val="none" w:sz="0" w:space="0" w:color="auto"/>
        <w:right w:val="none" w:sz="0" w:space="0" w:color="auto"/>
      </w:divBdr>
    </w:div>
    <w:div w:id="1069573209">
      <w:bodyDiv w:val="1"/>
      <w:marLeft w:val="0"/>
      <w:marRight w:val="0"/>
      <w:marTop w:val="0"/>
      <w:marBottom w:val="0"/>
      <w:divBdr>
        <w:top w:val="none" w:sz="0" w:space="0" w:color="auto"/>
        <w:left w:val="none" w:sz="0" w:space="0" w:color="auto"/>
        <w:bottom w:val="none" w:sz="0" w:space="0" w:color="auto"/>
        <w:right w:val="none" w:sz="0" w:space="0" w:color="auto"/>
      </w:divBdr>
    </w:div>
    <w:div w:id="1077901482">
      <w:bodyDiv w:val="1"/>
      <w:marLeft w:val="0"/>
      <w:marRight w:val="0"/>
      <w:marTop w:val="0"/>
      <w:marBottom w:val="0"/>
      <w:divBdr>
        <w:top w:val="none" w:sz="0" w:space="0" w:color="auto"/>
        <w:left w:val="none" w:sz="0" w:space="0" w:color="auto"/>
        <w:bottom w:val="none" w:sz="0" w:space="0" w:color="auto"/>
        <w:right w:val="none" w:sz="0" w:space="0" w:color="auto"/>
      </w:divBdr>
    </w:div>
    <w:div w:id="1078600630">
      <w:bodyDiv w:val="1"/>
      <w:marLeft w:val="0"/>
      <w:marRight w:val="0"/>
      <w:marTop w:val="0"/>
      <w:marBottom w:val="0"/>
      <w:divBdr>
        <w:top w:val="none" w:sz="0" w:space="0" w:color="auto"/>
        <w:left w:val="none" w:sz="0" w:space="0" w:color="auto"/>
        <w:bottom w:val="none" w:sz="0" w:space="0" w:color="auto"/>
        <w:right w:val="none" w:sz="0" w:space="0" w:color="auto"/>
      </w:divBdr>
    </w:div>
    <w:div w:id="1097795477">
      <w:bodyDiv w:val="1"/>
      <w:marLeft w:val="0"/>
      <w:marRight w:val="0"/>
      <w:marTop w:val="0"/>
      <w:marBottom w:val="0"/>
      <w:divBdr>
        <w:top w:val="none" w:sz="0" w:space="0" w:color="auto"/>
        <w:left w:val="none" w:sz="0" w:space="0" w:color="auto"/>
        <w:bottom w:val="none" w:sz="0" w:space="0" w:color="auto"/>
        <w:right w:val="none" w:sz="0" w:space="0" w:color="auto"/>
      </w:divBdr>
    </w:div>
    <w:div w:id="1133521280">
      <w:bodyDiv w:val="1"/>
      <w:marLeft w:val="0"/>
      <w:marRight w:val="0"/>
      <w:marTop w:val="0"/>
      <w:marBottom w:val="0"/>
      <w:divBdr>
        <w:top w:val="none" w:sz="0" w:space="0" w:color="auto"/>
        <w:left w:val="none" w:sz="0" w:space="0" w:color="auto"/>
        <w:bottom w:val="none" w:sz="0" w:space="0" w:color="auto"/>
        <w:right w:val="none" w:sz="0" w:space="0" w:color="auto"/>
      </w:divBdr>
    </w:div>
    <w:div w:id="1156846494">
      <w:bodyDiv w:val="1"/>
      <w:marLeft w:val="0"/>
      <w:marRight w:val="0"/>
      <w:marTop w:val="0"/>
      <w:marBottom w:val="0"/>
      <w:divBdr>
        <w:top w:val="none" w:sz="0" w:space="0" w:color="auto"/>
        <w:left w:val="none" w:sz="0" w:space="0" w:color="auto"/>
        <w:bottom w:val="none" w:sz="0" w:space="0" w:color="auto"/>
        <w:right w:val="none" w:sz="0" w:space="0" w:color="auto"/>
      </w:divBdr>
    </w:div>
    <w:div w:id="1177965268">
      <w:bodyDiv w:val="1"/>
      <w:marLeft w:val="0"/>
      <w:marRight w:val="0"/>
      <w:marTop w:val="0"/>
      <w:marBottom w:val="0"/>
      <w:divBdr>
        <w:top w:val="none" w:sz="0" w:space="0" w:color="auto"/>
        <w:left w:val="none" w:sz="0" w:space="0" w:color="auto"/>
        <w:bottom w:val="none" w:sz="0" w:space="0" w:color="auto"/>
        <w:right w:val="none" w:sz="0" w:space="0" w:color="auto"/>
      </w:divBdr>
    </w:div>
    <w:div w:id="1188520731">
      <w:bodyDiv w:val="1"/>
      <w:marLeft w:val="0"/>
      <w:marRight w:val="0"/>
      <w:marTop w:val="0"/>
      <w:marBottom w:val="0"/>
      <w:divBdr>
        <w:top w:val="none" w:sz="0" w:space="0" w:color="auto"/>
        <w:left w:val="none" w:sz="0" w:space="0" w:color="auto"/>
        <w:bottom w:val="none" w:sz="0" w:space="0" w:color="auto"/>
        <w:right w:val="none" w:sz="0" w:space="0" w:color="auto"/>
      </w:divBdr>
    </w:div>
    <w:div w:id="1196967197">
      <w:bodyDiv w:val="1"/>
      <w:marLeft w:val="0"/>
      <w:marRight w:val="0"/>
      <w:marTop w:val="0"/>
      <w:marBottom w:val="0"/>
      <w:divBdr>
        <w:top w:val="none" w:sz="0" w:space="0" w:color="auto"/>
        <w:left w:val="none" w:sz="0" w:space="0" w:color="auto"/>
        <w:bottom w:val="none" w:sz="0" w:space="0" w:color="auto"/>
        <w:right w:val="none" w:sz="0" w:space="0" w:color="auto"/>
      </w:divBdr>
    </w:div>
    <w:div w:id="1211378932">
      <w:bodyDiv w:val="1"/>
      <w:marLeft w:val="0"/>
      <w:marRight w:val="0"/>
      <w:marTop w:val="0"/>
      <w:marBottom w:val="0"/>
      <w:divBdr>
        <w:top w:val="none" w:sz="0" w:space="0" w:color="auto"/>
        <w:left w:val="none" w:sz="0" w:space="0" w:color="auto"/>
        <w:bottom w:val="none" w:sz="0" w:space="0" w:color="auto"/>
        <w:right w:val="none" w:sz="0" w:space="0" w:color="auto"/>
      </w:divBdr>
    </w:div>
    <w:div w:id="1262301274">
      <w:bodyDiv w:val="1"/>
      <w:marLeft w:val="0"/>
      <w:marRight w:val="0"/>
      <w:marTop w:val="0"/>
      <w:marBottom w:val="0"/>
      <w:divBdr>
        <w:top w:val="none" w:sz="0" w:space="0" w:color="auto"/>
        <w:left w:val="none" w:sz="0" w:space="0" w:color="auto"/>
        <w:bottom w:val="none" w:sz="0" w:space="0" w:color="auto"/>
        <w:right w:val="none" w:sz="0" w:space="0" w:color="auto"/>
      </w:divBdr>
    </w:div>
    <w:div w:id="1279684147">
      <w:bodyDiv w:val="1"/>
      <w:marLeft w:val="0"/>
      <w:marRight w:val="0"/>
      <w:marTop w:val="0"/>
      <w:marBottom w:val="0"/>
      <w:divBdr>
        <w:top w:val="none" w:sz="0" w:space="0" w:color="auto"/>
        <w:left w:val="none" w:sz="0" w:space="0" w:color="auto"/>
        <w:bottom w:val="none" w:sz="0" w:space="0" w:color="auto"/>
        <w:right w:val="none" w:sz="0" w:space="0" w:color="auto"/>
      </w:divBdr>
    </w:div>
    <w:div w:id="1356809168">
      <w:bodyDiv w:val="1"/>
      <w:marLeft w:val="0"/>
      <w:marRight w:val="0"/>
      <w:marTop w:val="0"/>
      <w:marBottom w:val="0"/>
      <w:divBdr>
        <w:top w:val="none" w:sz="0" w:space="0" w:color="auto"/>
        <w:left w:val="none" w:sz="0" w:space="0" w:color="auto"/>
        <w:bottom w:val="none" w:sz="0" w:space="0" w:color="auto"/>
        <w:right w:val="none" w:sz="0" w:space="0" w:color="auto"/>
      </w:divBdr>
    </w:div>
    <w:div w:id="1388727724">
      <w:bodyDiv w:val="1"/>
      <w:marLeft w:val="0"/>
      <w:marRight w:val="0"/>
      <w:marTop w:val="0"/>
      <w:marBottom w:val="0"/>
      <w:divBdr>
        <w:top w:val="none" w:sz="0" w:space="0" w:color="auto"/>
        <w:left w:val="none" w:sz="0" w:space="0" w:color="auto"/>
        <w:bottom w:val="none" w:sz="0" w:space="0" w:color="auto"/>
        <w:right w:val="none" w:sz="0" w:space="0" w:color="auto"/>
      </w:divBdr>
    </w:div>
    <w:div w:id="1403285973">
      <w:bodyDiv w:val="1"/>
      <w:marLeft w:val="0"/>
      <w:marRight w:val="0"/>
      <w:marTop w:val="0"/>
      <w:marBottom w:val="0"/>
      <w:divBdr>
        <w:top w:val="none" w:sz="0" w:space="0" w:color="auto"/>
        <w:left w:val="none" w:sz="0" w:space="0" w:color="auto"/>
        <w:bottom w:val="none" w:sz="0" w:space="0" w:color="auto"/>
        <w:right w:val="none" w:sz="0" w:space="0" w:color="auto"/>
      </w:divBdr>
    </w:div>
    <w:div w:id="1430738055">
      <w:bodyDiv w:val="1"/>
      <w:marLeft w:val="0"/>
      <w:marRight w:val="0"/>
      <w:marTop w:val="0"/>
      <w:marBottom w:val="0"/>
      <w:divBdr>
        <w:top w:val="none" w:sz="0" w:space="0" w:color="auto"/>
        <w:left w:val="none" w:sz="0" w:space="0" w:color="auto"/>
        <w:bottom w:val="none" w:sz="0" w:space="0" w:color="auto"/>
        <w:right w:val="none" w:sz="0" w:space="0" w:color="auto"/>
      </w:divBdr>
    </w:div>
    <w:div w:id="1436436666">
      <w:bodyDiv w:val="1"/>
      <w:marLeft w:val="0"/>
      <w:marRight w:val="0"/>
      <w:marTop w:val="0"/>
      <w:marBottom w:val="0"/>
      <w:divBdr>
        <w:top w:val="none" w:sz="0" w:space="0" w:color="auto"/>
        <w:left w:val="none" w:sz="0" w:space="0" w:color="auto"/>
        <w:bottom w:val="none" w:sz="0" w:space="0" w:color="auto"/>
        <w:right w:val="none" w:sz="0" w:space="0" w:color="auto"/>
      </w:divBdr>
    </w:div>
    <w:div w:id="1447428714">
      <w:bodyDiv w:val="1"/>
      <w:marLeft w:val="0"/>
      <w:marRight w:val="0"/>
      <w:marTop w:val="0"/>
      <w:marBottom w:val="0"/>
      <w:divBdr>
        <w:top w:val="none" w:sz="0" w:space="0" w:color="auto"/>
        <w:left w:val="none" w:sz="0" w:space="0" w:color="auto"/>
        <w:bottom w:val="none" w:sz="0" w:space="0" w:color="auto"/>
        <w:right w:val="none" w:sz="0" w:space="0" w:color="auto"/>
      </w:divBdr>
    </w:div>
    <w:div w:id="1451582670">
      <w:bodyDiv w:val="1"/>
      <w:marLeft w:val="0"/>
      <w:marRight w:val="0"/>
      <w:marTop w:val="0"/>
      <w:marBottom w:val="0"/>
      <w:divBdr>
        <w:top w:val="none" w:sz="0" w:space="0" w:color="auto"/>
        <w:left w:val="none" w:sz="0" w:space="0" w:color="auto"/>
        <w:bottom w:val="none" w:sz="0" w:space="0" w:color="auto"/>
        <w:right w:val="none" w:sz="0" w:space="0" w:color="auto"/>
      </w:divBdr>
    </w:div>
    <w:div w:id="1504777663">
      <w:bodyDiv w:val="1"/>
      <w:marLeft w:val="0"/>
      <w:marRight w:val="0"/>
      <w:marTop w:val="0"/>
      <w:marBottom w:val="0"/>
      <w:divBdr>
        <w:top w:val="none" w:sz="0" w:space="0" w:color="auto"/>
        <w:left w:val="none" w:sz="0" w:space="0" w:color="auto"/>
        <w:bottom w:val="none" w:sz="0" w:space="0" w:color="auto"/>
        <w:right w:val="none" w:sz="0" w:space="0" w:color="auto"/>
      </w:divBdr>
    </w:div>
    <w:div w:id="1506165547">
      <w:bodyDiv w:val="1"/>
      <w:marLeft w:val="0"/>
      <w:marRight w:val="0"/>
      <w:marTop w:val="0"/>
      <w:marBottom w:val="0"/>
      <w:divBdr>
        <w:top w:val="none" w:sz="0" w:space="0" w:color="auto"/>
        <w:left w:val="none" w:sz="0" w:space="0" w:color="auto"/>
        <w:bottom w:val="none" w:sz="0" w:space="0" w:color="auto"/>
        <w:right w:val="none" w:sz="0" w:space="0" w:color="auto"/>
      </w:divBdr>
    </w:div>
    <w:div w:id="1524439610">
      <w:bodyDiv w:val="1"/>
      <w:marLeft w:val="0"/>
      <w:marRight w:val="0"/>
      <w:marTop w:val="0"/>
      <w:marBottom w:val="0"/>
      <w:divBdr>
        <w:top w:val="none" w:sz="0" w:space="0" w:color="auto"/>
        <w:left w:val="none" w:sz="0" w:space="0" w:color="auto"/>
        <w:bottom w:val="none" w:sz="0" w:space="0" w:color="auto"/>
        <w:right w:val="none" w:sz="0" w:space="0" w:color="auto"/>
      </w:divBdr>
    </w:div>
    <w:div w:id="1529373032">
      <w:bodyDiv w:val="1"/>
      <w:marLeft w:val="0"/>
      <w:marRight w:val="0"/>
      <w:marTop w:val="0"/>
      <w:marBottom w:val="0"/>
      <w:divBdr>
        <w:top w:val="none" w:sz="0" w:space="0" w:color="auto"/>
        <w:left w:val="none" w:sz="0" w:space="0" w:color="auto"/>
        <w:bottom w:val="none" w:sz="0" w:space="0" w:color="auto"/>
        <w:right w:val="none" w:sz="0" w:space="0" w:color="auto"/>
      </w:divBdr>
    </w:div>
    <w:div w:id="1530676250">
      <w:bodyDiv w:val="1"/>
      <w:marLeft w:val="0"/>
      <w:marRight w:val="0"/>
      <w:marTop w:val="0"/>
      <w:marBottom w:val="0"/>
      <w:divBdr>
        <w:top w:val="none" w:sz="0" w:space="0" w:color="auto"/>
        <w:left w:val="none" w:sz="0" w:space="0" w:color="auto"/>
        <w:bottom w:val="none" w:sz="0" w:space="0" w:color="auto"/>
        <w:right w:val="none" w:sz="0" w:space="0" w:color="auto"/>
      </w:divBdr>
    </w:div>
    <w:div w:id="1531726119">
      <w:bodyDiv w:val="1"/>
      <w:marLeft w:val="0"/>
      <w:marRight w:val="0"/>
      <w:marTop w:val="0"/>
      <w:marBottom w:val="0"/>
      <w:divBdr>
        <w:top w:val="none" w:sz="0" w:space="0" w:color="auto"/>
        <w:left w:val="none" w:sz="0" w:space="0" w:color="auto"/>
        <w:bottom w:val="none" w:sz="0" w:space="0" w:color="auto"/>
        <w:right w:val="none" w:sz="0" w:space="0" w:color="auto"/>
      </w:divBdr>
    </w:div>
    <w:div w:id="1586186420">
      <w:bodyDiv w:val="1"/>
      <w:marLeft w:val="0"/>
      <w:marRight w:val="0"/>
      <w:marTop w:val="0"/>
      <w:marBottom w:val="0"/>
      <w:divBdr>
        <w:top w:val="none" w:sz="0" w:space="0" w:color="auto"/>
        <w:left w:val="none" w:sz="0" w:space="0" w:color="auto"/>
        <w:bottom w:val="none" w:sz="0" w:space="0" w:color="auto"/>
        <w:right w:val="none" w:sz="0" w:space="0" w:color="auto"/>
      </w:divBdr>
    </w:div>
    <w:div w:id="1586842542">
      <w:bodyDiv w:val="1"/>
      <w:marLeft w:val="0"/>
      <w:marRight w:val="0"/>
      <w:marTop w:val="0"/>
      <w:marBottom w:val="0"/>
      <w:divBdr>
        <w:top w:val="none" w:sz="0" w:space="0" w:color="auto"/>
        <w:left w:val="none" w:sz="0" w:space="0" w:color="auto"/>
        <w:bottom w:val="none" w:sz="0" w:space="0" w:color="auto"/>
        <w:right w:val="none" w:sz="0" w:space="0" w:color="auto"/>
      </w:divBdr>
    </w:div>
    <w:div w:id="1605724181">
      <w:bodyDiv w:val="1"/>
      <w:marLeft w:val="0"/>
      <w:marRight w:val="0"/>
      <w:marTop w:val="0"/>
      <w:marBottom w:val="0"/>
      <w:divBdr>
        <w:top w:val="none" w:sz="0" w:space="0" w:color="auto"/>
        <w:left w:val="none" w:sz="0" w:space="0" w:color="auto"/>
        <w:bottom w:val="none" w:sz="0" w:space="0" w:color="auto"/>
        <w:right w:val="none" w:sz="0" w:space="0" w:color="auto"/>
      </w:divBdr>
    </w:div>
    <w:div w:id="1609044332">
      <w:bodyDiv w:val="1"/>
      <w:marLeft w:val="0"/>
      <w:marRight w:val="0"/>
      <w:marTop w:val="0"/>
      <w:marBottom w:val="0"/>
      <w:divBdr>
        <w:top w:val="none" w:sz="0" w:space="0" w:color="auto"/>
        <w:left w:val="none" w:sz="0" w:space="0" w:color="auto"/>
        <w:bottom w:val="none" w:sz="0" w:space="0" w:color="auto"/>
        <w:right w:val="none" w:sz="0" w:space="0" w:color="auto"/>
      </w:divBdr>
    </w:div>
    <w:div w:id="1610817414">
      <w:bodyDiv w:val="1"/>
      <w:marLeft w:val="0"/>
      <w:marRight w:val="0"/>
      <w:marTop w:val="0"/>
      <w:marBottom w:val="0"/>
      <w:divBdr>
        <w:top w:val="none" w:sz="0" w:space="0" w:color="auto"/>
        <w:left w:val="none" w:sz="0" w:space="0" w:color="auto"/>
        <w:bottom w:val="none" w:sz="0" w:space="0" w:color="auto"/>
        <w:right w:val="none" w:sz="0" w:space="0" w:color="auto"/>
      </w:divBdr>
    </w:div>
    <w:div w:id="1612469629">
      <w:bodyDiv w:val="1"/>
      <w:marLeft w:val="0"/>
      <w:marRight w:val="0"/>
      <w:marTop w:val="0"/>
      <w:marBottom w:val="0"/>
      <w:divBdr>
        <w:top w:val="none" w:sz="0" w:space="0" w:color="auto"/>
        <w:left w:val="none" w:sz="0" w:space="0" w:color="auto"/>
        <w:bottom w:val="none" w:sz="0" w:space="0" w:color="auto"/>
        <w:right w:val="none" w:sz="0" w:space="0" w:color="auto"/>
      </w:divBdr>
    </w:div>
    <w:div w:id="1642734519">
      <w:bodyDiv w:val="1"/>
      <w:marLeft w:val="0"/>
      <w:marRight w:val="0"/>
      <w:marTop w:val="0"/>
      <w:marBottom w:val="0"/>
      <w:divBdr>
        <w:top w:val="none" w:sz="0" w:space="0" w:color="auto"/>
        <w:left w:val="none" w:sz="0" w:space="0" w:color="auto"/>
        <w:bottom w:val="none" w:sz="0" w:space="0" w:color="auto"/>
        <w:right w:val="none" w:sz="0" w:space="0" w:color="auto"/>
      </w:divBdr>
    </w:div>
    <w:div w:id="1644002104">
      <w:bodyDiv w:val="1"/>
      <w:marLeft w:val="0"/>
      <w:marRight w:val="0"/>
      <w:marTop w:val="0"/>
      <w:marBottom w:val="0"/>
      <w:divBdr>
        <w:top w:val="none" w:sz="0" w:space="0" w:color="auto"/>
        <w:left w:val="none" w:sz="0" w:space="0" w:color="auto"/>
        <w:bottom w:val="none" w:sz="0" w:space="0" w:color="auto"/>
        <w:right w:val="none" w:sz="0" w:space="0" w:color="auto"/>
      </w:divBdr>
    </w:div>
    <w:div w:id="1659262580">
      <w:bodyDiv w:val="1"/>
      <w:marLeft w:val="0"/>
      <w:marRight w:val="0"/>
      <w:marTop w:val="0"/>
      <w:marBottom w:val="0"/>
      <w:divBdr>
        <w:top w:val="none" w:sz="0" w:space="0" w:color="auto"/>
        <w:left w:val="none" w:sz="0" w:space="0" w:color="auto"/>
        <w:bottom w:val="none" w:sz="0" w:space="0" w:color="auto"/>
        <w:right w:val="none" w:sz="0" w:space="0" w:color="auto"/>
      </w:divBdr>
    </w:div>
    <w:div w:id="1659265996">
      <w:bodyDiv w:val="1"/>
      <w:marLeft w:val="0"/>
      <w:marRight w:val="0"/>
      <w:marTop w:val="0"/>
      <w:marBottom w:val="0"/>
      <w:divBdr>
        <w:top w:val="none" w:sz="0" w:space="0" w:color="auto"/>
        <w:left w:val="none" w:sz="0" w:space="0" w:color="auto"/>
        <w:bottom w:val="none" w:sz="0" w:space="0" w:color="auto"/>
        <w:right w:val="none" w:sz="0" w:space="0" w:color="auto"/>
      </w:divBdr>
    </w:div>
    <w:div w:id="1662276069">
      <w:bodyDiv w:val="1"/>
      <w:marLeft w:val="0"/>
      <w:marRight w:val="0"/>
      <w:marTop w:val="0"/>
      <w:marBottom w:val="0"/>
      <w:divBdr>
        <w:top w:val="none" w:sz="0" w:space="0" w:color="auto"/>
        <w:left w:val="none" w:sz="0" w:space="0" w:color="auto"/>
        <w:bottom w:val="none" w:sz="0" w:space="0" w:color="auto"/>
        <w:right w:val="none" w:sz="0" w:space="0" w:color="auto"/>
      </w:divBdr>
    </w:div>
    <w:div w:id="1667660206">
      <w:bodyDiv w:val="1"/>
      <w:marLeft w:val="0"/>
      <w:marRight w:val="0"/>
      <w:marTop w:val="0"/>
      <w:marBottom w:val="0"/>
      <w:divBdr>
        <w:top w:val="none" w:sz="0" w:space="0" w:color="auto"/>
        <w:left w:val="none" w:sz="0" w:space="0" w:color="auto"/>
        <w:bottom w:val="none" w:sz="0" w:space="0" w:color="auto"/>
        <w:right w:val="none" w:sz="0" w:space="0" w:color="auto"/>
      </w:divBdr>
    </w:div>
    <w:div w:id="1674186663">
      <w:bodyDiv w:val="1"/>
      <w:marLeft w:val="0"/>
      <w:marRight w:val="0"/>
      <w:marTop w:val="0"/>
      <w:marBottom w:val="0"/>
      <w:divBdr>
        <w:top w:val="none" w:sz="0" w:space="0" w:color="auto"/>
        <w:left w:val="none" w:sz="0" w:space="0" w:color="auto"/>
        <w:bottom w:val="none" w:sz="0" w:space="0" w:color="auto"/>
        <w:right w:val="none" w:sz="0" w:space="0" w:color="auto"/>
      </w:divBdr>
    </w:div>
    <w:div w:id="1676489878">
      <w:bodyDiv w:val="1"/>
      <w:marLeft w:val="0"/>
      <w:marRight w:val="0"/>
      <w:marTop w:val="0"/>
      <w:marBottom w:val="0"/>
      <w:divBdr>
        <w:top w:val="none" w:sz="0" w:space="0" w:color="auto"/>
        <w:left w:val="none" w:sz="0" w:space="0" w:color="auto"/>
        <w:bottom w:val="none" w:sz="0" w:space="0" w:color="auto"/>
        <w:right w:val="none" w:sz="0" w:space="0" w:color="auto"/>
      </w:divBdr>
    </w:div>
    <w:div w:id="1692293453">
      <w:bodyDiv w:val="1"/>
      <w:marLeft w:val="0"/>
      <w:marRight w:val="0"/>
      <w:marTop w:val="0"/>
      <w:marBottom w:val="0"/>
      <w:divBdr>
        <w:top w:val="none" w:sz="0" w:space="0" w:color="auto"/>
        <w:left w:val="none" w:sz="0" w:space="0" w:color="auto"/>
        <w:bottom w:val="none" w:sz="0" w:space="0" w:color="auto"/>
        <w:right w:val="none" w:sz="0" w:space="0" w:color="auto"/>
      </w:divBdr>
    </w:div>
    <w:div w:id="1720862555">
      <w:bodyDiv w:val="1"/>
      <w:marLeft w:val="0"/>
      <w:marRight w:val="0"/>
      <w:marTop w:val="0"/>
      <w:marBottom w:val="0"/>
      <w:divBdr>
        <w:top w:val="none" w:sz="0" w:space="0" w:color="auto"/>
        <w:left w:val="none" w:sz="0" w:space="0" w:color="auto"/>
        <w:bottom w:val="none" w:sz="0" w:space="0" w:color="auto"/>
        <w:right w:val="none" w:sz="0" w:space="0" w:color="auto"/>
      </w:divBdr>
    </w:div>
    <w:div w:id="1725828932">
      <w:bodyDiv w:val="1"/>
      <w:marLeft w:val="0"/>
      <w:marRight w:val="0"/>
      <w:marTop w:val="0"/>
      <w:marBottom w:val="0"/>
      <w:divBdr>
        <w:top w:val="none" w:sz="0" w:space="0" w:color="auto"/>
        <w:left w:val="none" w:sz="0" w:space="0" w:color="auto"/>
        <w:bottom w:val="none" w:sz="0" w:space="0" w:color="auto"/>
        <w:right w:val="none" w:sz="0" w:space="0" w:color="auto"/>
      </w:divBdr>
    </w:div>
    <w:div w:id="1762681047">
      <w:bodyDiv w:val="1"/>
      <w:marLeft w:val="0"/>
      <w:marRight w:val="0"/>
      <w:marTop w:val="0"/>
      <w:marBottom w:val="0"/>
      <w:divBdr>
        <w:top w:val="none" w:sz="0" w:space="0" w:color="auto"/>
        <w:left w:val="none" w:sz="0" w:space="0" w:color="auto"/>
        <w:bottom w:val="none" w:sz="0" w:space="0" w:color="auto"/>
        <w:right w:val="none" w:sz="0" w:space="0" w:color="auto"/>
      </w:divBdr>
    </w:div>
    <w:div w:id="1775780656">
      <w:bodyDiv w:val="1"/>
      <w:marLeft w:val="0"/>
      <w:marRight w:val="0"/>
      <w:marTop w:val="0"/>
      <w:marBottom w:val="0"/>
      <w:divBdr>
        <w:top w:val="none" w:sz="0" w:space="0" w:color="auto"/>
        <w:left w:val="none" w:sz="0" w:space="0" w:color="auto"/>
        <w:bottom w:val="none" w:sz="0" w:space="0" w:color="auto"/>
        <w:right w:val="none" w:sz="0" w:space="0" w:color="auto"/>
      </w:divBdr>
    </w:div>
    <w:div w:id="1778285031">
      <w:bodyDiv w:val="1"/>
      <w:marLeft w:val="0"/>
      <w:marRight w:val="0"/>
      <w:marTop w:val="0"/>
      <w:marBottom w:val="0"/>
      <w:divBdr>
        <w:top w:val="none" w:sz="0" w:space="0" w:color="auto"/>
        <w:left w:val="none" w:sz="0" w:space="0" w:color="auto"/>
        <w:bottom w:val="none" w:sz="0" w:space="0" w:color="auto"/>
        <w:right w:val="none" w:sz="0" w:space="0" w:color="auto"/>
      </w:divBdr>
    </w:div>
    <w:div w:id="1807894210">
      <w:bodyDiv w:val="1"/>
      <w:marLeft w:val="0"/>
      <w:marRight w:val="0"/>
      <w:marTop w:val="0"/>
      <w:marBottom w:val="0"/>
      <w:divBdr>
        <w:top w:val="none" w:sz="0" w:space="0" w:color="auto"/>
        <w:left w:val="none" w:sz="0" w:space="0" w:color="auto"/>
        <w:bottom w:val="none" w:sz="0" w:space="0" w:color="auto"/>
        <w:right w:val="none" w:sz="0" w:space="0" w:color="auto"/>
      </w:divBdr>
    </w:div>
    <w:div w:id="1808626423">
      <w:bodyDiv w:val="1"/>
      <w:marLeft w:val="0"/>
      <w:marRight w:val="0"/>
      <w:marTop w:val="0"/>
      <w:marBottom w:val="0"/>
      <w:divBdr>
        <w:top w:val="none" w:sz="0" w:space="0" w:color="auto"/>
        <w:left w:val="none" w:sz="0" w:space="0" w:color="auto"/>
        <w:bottom w:val="none" w:sz="0" w:space="0" w:color="auto"/>
        <w:right w:val="none" w:sz="0" w:space="0" w:color="auto"/>
      </w:divBdr>
    </w:div>
    <w:div w:id="1825312159">
      <w:bodyDiv w:val="1"/>
      <w:marLeft w:val="0"/>
      <w:marRight w:val="0"/>
      <w:marTop w:val="0"/>
      <w:marBottom w:val="0"/>
      <w:divBdr>
        <w:top w:val="none" w:sz="0" w:space="0" w:color="auto"/>
        <w:left w:val="none" w:sz="0" w:space="0" w:color="auto"/>
        <w:bottom w:val="none" w:sz="0" w:space="0" w:color="auto"/>
        <w:right w:val="none" w:sz="0" w:space="0" w:color="auto"/>
      </w:divBdr>
    </w:div>
    <w:div w:id="1826163867">
      <w:bodyDiv w:val="1"/>
      <w:marLeft w:val="0"/>
      <w:marRight w:val="0"/>
      <w:marTop w:val="0"/>
      <w:marBottom w:val="0"/>
      <w:divBdr>
        <w:top w:val="none" w:sz="0" w:space="0" w:color="auto"/>
        <w:left w:val="none" w:sz="0" w:space="0" w:color="auto"/>
        <w:bottom w:val="none" w:sz="0" w:space="0" w:color="auto"/>
        <w:right w:val="none" w:sz="0" w:space="0" w:color="auto"/>
      </w:divBdr>
    </w:div>
    <w:div w:id="1886135107">
      <w:bodyDiv w:val="1"/>
      <w:marLeft w:val="0"/>
      <w:marRight w:val="0"/>
      <w:marTop w:val="0"/>
      <w:marBottom w:val="0"/>
      <w:divBdr>
        <w:top w:val="none" w:sz="0" w:space="0" w:color="auto"/>
        <w:left w:val="none" w:sz="0" w:space="0" w:color="auto"/>
        <w:bottom w:val="none" w:sz="0" w:space="0" w:color="auto"/>
        <w:right w:val="none" w:sz="0" w:space="0" w:color="auto"/>
      </w:divBdr>
    </w:div>
    <w:div w:id="1891065230">
      <w:bodyDiv w:val="1"/>
      <w:marLeft w:val="0"/>
      <w:marRight w:val="0"/>
      <w:marTop w:val="0"/>
      <w:marBottom w:val="0"/>
      <w:divBdr>
        <w:top w:val="none" w:sz="0" w:space="0" w:color="auto"/>
        <w:left w:val="none" w:sz="0" w:space="0" w:color="auto"/>
        <w:bottom w:val="none" w:sz="0" w:space="0" w:color="auto"/>
        <w:right w:val="none" w:sz="0" w:space="0" w:color="auto"/>
      </w:divBdr>
    </w:div>
    <w:div w:id="1907835936">
      <w:bodyDiv w:val="1"/>
      <w:marLeft w:val="0"/>
      <w:marRight w:val="0"/>
      <w:marTop w:val="0"/>
      <w:marBottom w:val="0"/>
      <w:divBdr>
        <w:top w:val="none" w:sz="0" w:space="0" w:color="auto"/>
        <w:left w:val="none" w:sz="0" w:space="0" w:color="auto"/>
        <w:bottom w:val="none" w:sz="0" w:space="0" w:color="auto"/>
        <w:right w:val="none" w:sz="0" w:space="0" w:color="auto"/>
      </w:divBdr>
    </w:div>
    <w:div w:id="1912613191">
      <w:bodyDiv w:val="1"/>
      <w:marLeft w:val="0"/>
      <w:marRight w:val="0"/>
      <w:marTop w:val="0"/>
      <w:marBottom w:val="0"/>
      <w:divBdr>
        <w:top w:val="none" w:sz="0" w:space="0" w:color="auto"/>
        <w:left w:val="none" w:sz="0" w:space="0" w:color="auto"/>
        <w:bottom w:val="none" w:sz="0" w:space="0" w:color="auto"/>
        <w:right w:val="none" w:sz="0" w:space="0" w:color="auto"/>
      </w:divBdr>
    </w:div>
    <w:div w:id="1913737752">
      <w:bodyDiv w:val="1"/>
      <w:marLeft w:val="0"/>
      <w:marRight w:val="0"/>
      <w:marTop w:val="0"/>
      <w:marBottom w:val="0"/>
      <w:divBdr>
        <w:top w:val="none" w:sz="0" w:space="0" w:color="auto"/>
        <w:left w:val="none" w:sz="0" w:space="0" w:color="auto"/>
        <w:bottom w:val="none" w:sz="0" w:space="0" w:color="auto"/>
        <w:right w:val="none" w:sz="0" w:space="0" w:color="auto"/>
      </w:divBdr>
    </w:div>
    <w:div w:id="1927497833">
      <w:bodyDiv w:val="1"/>
      <w:marLeft w:val="0"/>
      <w:marRight w:val="0"/>
      <w:marTop w:val="0"/>
      <w:marBottom w:val="0"/>
      <w:divBdr>
        <w:top w:val="none" w:sz="0" w:space="0" w:color="auto"/>
        <w:left w:val="none" w:sz="0" w:space="0" w:color="auto"/>
        <w:bottom w:val="none" w:sz="0" w:space="0" w:color="auto"/>
        <w:right w:val="none" w:sz="0" w:space="0" w:color="auto"/>
      </w:divBdr>
    </w:div>
    <w:div w:id="1931498311">
      <w:bodyDiv w:val="1"/>
      <w:marLeft w:val="0"/>
      <w:marRight w:val="0"/>
      <w:marTop w:val="0"/>
      <w:marBottom w:val="0"/>
      <w:divBdr>
        <w:top w:val="none" w:sz="0" w:space="0" w:color="auto"/>
        <w:left w:val="none" w:sz="0" w:space="0" w:color="auto"/>
        <w:bottom w:val="none" w:sz="0" w:space="0" w:color="auto"/>
        <w:right w:val="none" w:sz="0" w:space="0" w:color="auto"/>
      </w:divBdr>
    </w:div>
    <w:div w:id="1940336168">
      <w:bodyDiv w:val="1"/>
      <w:marLeft w:val="0"/>
      <w:marRight w:val="0"/>
      <w:marTop w:val="0"/>
      <w:marBottom w:val="0"/>
      <w:divBdr>
        <w:top w:val="none" w:sz="0" w:space="0" w:color="auto"/>
        <w:left w:val="none" w:sz="0" w:space="0" w:color="auto"/>
        <w:bottom w:val="none" w:sz="0" w:space="0" w:color="auto"/>
        <w:right w:val="none" w:sz="0" w:space="0" w:color="auto"/>
      </w:divBdr>
    </w:div>
    <w:div w:id="1942377496">
      <w:bodyDiv w:val="1"/>
      <w:marLeft w:val="0"/>
      <w:marRight w:val="0"/>
      <w:marTop w:val="0"/>
      <w:marBottom w:val="0"/>
      <w:divBdr>
        <w:top w:val="none" w:sz="0" w:space="0" w:color="auto"/>
        <w:left w:val="none" w:sz="0" w:space="0" w:color="auto"/>
        <w:bottom w:val="none" w:sz="0" w:space="0" w:color="auto"/>
        <w:right w:val="none" w:sz="0" w:space="0" w:color="auto"/>
      </w:divBdr>
    </w:div>
    <w:div w:id="1967470348">
      <w:bodyDiv w:val="1"/>
      <w:marLeft w:val="0"/>
      <w:marRight w:val="0"/>
      <w:marTop w:val="0"/>
      <w:marBottom w:val="0"/>
      <w:divBdr>
        <w:top w:val="none" w:sz="0" w:space="0" w:color="auto"/>
        <w:left w:val="none" w:sz="0" w:space="0" w:color="auto"/>
        <w:bottom w:val="none" w:sz="0" w:space="0" w:color="auto"/>
        <w:right w:val="none" w:sz="0" w:space="0" w:color="auto"/>
      </w:divBdr>
    </w:div>
    <w:div w:id="2017227128">
      <w:bodyDiv w:val="1"/>
      <w:marLeft w:val="0"/>
      <w:marRight w:val="0"/>
      <w:marTop w:val="0"/>
      <w:marBottom w:val="0"/>
      <w:divBdr>
        <w:top w:val="none" w:sz="0" w:space="0" w:color="auto"/>
        <w:left w:val="none" w:sz="0" w:space="0" w:color="auto"/>
        <w:bottom w:val="none" w:sz="0" w:space="0" w:color="auto"/>
        <w:right w:val="none" w:sz="0" w:space="0" w:color="auto"/>
      </w:divBdr>
    </w:div>
    <w:div w:id="2053265471">
      <w:bodyDiv w:val="1"/>
      <w:marLeft w:val="0"/>
      <w:marRight w:val="0"/>
      <w:marTop w:val="0"/>
      <w:marBottom w:val="0"/>
      <w:divBdr>
        <w:top w:val="none" w:sz="0" w:space="0" w:color="auto"/>
        <w:left w:val="none" w:sz="0" w:space="0" w:color="auto"/>
        <w:bottom w:val="none" w:sz="0" w:space="0" w:color="auto"/>
        <w:right w:val="none" w:sz="0" w:space="0" w:color="auto"/>
      </w:divBdr>
    </w:div>
    <w:div w:id="2100248254">
      <w:bodyDiv w:val="1"/>
      <w:marLeft w:val="0"/>
      <w:marRight w:val="0"/>
      <w:marTop w:val="0"/>
      <w:marBottom w:val="0"/>
      <w:divBdr>
        <w:top w:val="none" w:sz="0" w:space="0" w:color="auto"/>
        <w:left w:val="none" w:sz="0" w:space="0" w:color="auto"/>
        <w:bottom w:val="none" w:sz="0" w:space="0" w:color="auto"/>
        <w:right w:val="none" w:sz="0" w:space="0" w:color="auto"/>
      </w:divBdr>
    </w:div>
    <w:div w:id="2108772941">
      <w:bodyDiv w:val="1"/>
      <w:marLeft w:val="0"/>
      <w:marRight w:val="0"/>
      <w:marTop w:val="0"/>
      <w:marBottom w:val="0"/>
      <w:divBdr>
        <w:top w:val="none" w:sz="0" w:space="0" w:color="auto"/>
        <w:left w:val="none" w:sz="0" w:space="0" w:color="auto"/>
        <w:bottom w:val="none" w:sz="0" w:space="0" w:color="auto"/>
        <w:right w:val="none" w:sz="0" w:space="0" w:color="auto"/>
      </w:divBdr>
    </w:div>
    <w:div w:id="2116174697">
      <w:bodyDiv w:val="1"/>
      <w:marLeft w:val="0"/>
      <w:marRight w:val="0"/>
      <w:marTop w:val="0"/>
      <w:marBottom w:val="0"/>
      <w:divBdr>
        <w:top w:val="none" w:sz="0" w:space="0" w:color="auto"/>
        <w:left w:val="none" w:sz="0" w:space="0" w:color="auto"/>
        <w:bottom w:val="none" w:sz="0" w:space="0" w:color="auto"/>
        <w:right w:val="none" w:sz="0" w:space="0" w:color="auto"/>
      </w:divBdr>
    </w:div>
    <w:div w:id="2117675387">
      <w:bodyDiv w:val="1"/>
      <w:marLeft w:val="0"/>
      <w:marRight w:val="0"/>
      <w:marTop w:val="0"/>
      <w:marBottom w:val="0"/>
      <w:divBdr>
        <w:top w:val="none" w:sz="0" w:space="0" w:color="auto"/>
        <w:left w:val="none" w:sz="0" w:space="0" w:color="auto"/>
        <w:bottom w:val="none" w:sz="0" w:space="0" w:color="auto"/>
        <w:right w:val="none" w:sz="0" w:space="0" w:color="auto"/>
      </w:divBdr>
    </w:div>
    <w:div w:id="2119566393">
      <w:bodyDiv w:val="1"/>
      <w:marLeft w:val="0"/>
      <w:marRight w:val="0"/>
      <w:marTop w:val="0"/>
      <w:marBottom w:val="0"/>
      <w:divBdr>
        <w:top w:val="none" w:sz="0" w:space="0" w:color="auto"/>
        <w:left w:val="none" w:sz="0" w:space="0" w:color="auto"/>
        <w:bottom w:val="none" w:sz="0" w:space="0" w:color="auto"/>
        <w:right w:val="none" w:sz="0" w:space="0" w:color="auto"/>
      </w:divBdr>
    </w:div>
    <w:div w:id="2132435862">
      <w:bodyDiv w:val="1"/>
      <w:marLeft w:val="0"/>
      <w:marRight w:val="0"/>
      <w:marTop w:val="0"/>
      <w:marBottom w:val="0"/>
      <w:divBdr>
        <w:top w:val="none" w:sz="0" w:space="0" w:color="auto"/>
        <w:left w:val="none" w:sz="0" w:space="0" w:color="auto"/>
        <w:bottom w:val="none" w:sz="0" w:space="0" w:color="auto"/>
        <w:right w:val="none" w:sz="0" w:space="0" w:color="auto"/>
      </w:divBdr>
    </w:div>
    <w:div w:id="2134205174">
      <w:bodyDiv w:val="1"/>
      <w:marLeft w:val="0"/>
      <w:marRight w:val="0"/>
      <w:marTop w:val="0"/>
      <w:marBottom w:val="0"/>
      <w:divBdr>
        <w:top w:val="none" w:sz="0" w:space="0" w:color="auto"/>
        <w:left w:val="none" w:sz="0" w:space="0" w:color="auto"/>
        <w:bottom w:val="none" w:sz="0" w:space="0" w:color="auto"/>
        <w:right w:val="none" w:sz="0" w:space="0" w:color="auto"/>
      </w:divBdr>
    </w:div>
    <w:div w:id="21356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b:Source xmlns:b="http://schemas.openxmlformats.org/officeDocument/2006/bibliography" xmlns="http://schemas.openxmlformats.org/officeDocument/2006/bibliography">
    <b:Tag>1</b:Tag>
    <b:RefOrder>11</b:RefOrder>
  </b:Source>
  <b:Source xmlns:b="http://schemas.openxmlformats.org/officeDocument/2006/bibliography" xmlns="http://schemas.openxmlformats.org/officeDocument/2006/bibliography">
    <b:Tag>2</b:Tag>
    <b:RefOrder>12</b:RefOrder>
  </b:Source>
  <b:Source xmlns:b="http://schemas.openxmlformats.org/officeDocument/2006/bibliography" xmlns="http://schemas.openxmlformats.org/officeDocument/2006/bibliography">
    <b:Tag>3</b:Tag>
    <b:RefOrder>13</b:RefOrder>
  </b:Source>
  <b:Source xmlns:b="http://schemas.openxmlformats.org/officeDocument/2006/bibliography" xmlns="http://schemas.openxmlformats.org/officeDocument/2006/bibliography">
    <b:Tag>4</b:Tag>
    <b:RefOrder>14</b:RefOrder>
  </b:Source>
  <b:Source xmlns:b="http://schemas.openxmlformats.org/officeDocument/2006/bibliography" xmlns="http://schemas.openxmlformats.org/officeDocument/2006/bibliography">
    <b:Tag>5</b:Tag>
    <b:RefOrder>15</b:RefOrder>
  </b:Source>
  <b:Source>
    <b:Tag>SLO16</b:Tag>
    <b:SourceType>Book</b:SourceType>
    <b:Guid>{BF0A21B7-32FD-4FCC-B3E1-AA37554C5F3E}</b:Guid>
    <b:Author>
      <b:Author>
        <b:NameList>
          <b:Person>
            <b:Last>SLOWÍK</b:Last>
            <b:First>J.</b:First>
          </b:Person>
        </b:NameList>
      </b:Author>
    </b:Author>
    <b:Title>Speciální pedagogika</b:Title>
    <b:Year>2016</b:Year>
    <b:City>Praha</b:City>
    <b:Publisher>Grada</b:Publisher>
    <b:RefOrder>1</b:RefOrder>
  </b:Source>
  <b:Source>
    <b:Tag>ZIL19</b:Tag>
    <b:SourceType>Book</b:SourceType>
    <b:Guid>{73FF11B5-8183-4AF5-B309-A9D86865FAE7}</b:Guid>
    <b:Author>
      <b:Author>
        <b:NameList>
          <b:Person>
            <b:Last>ZILCHER</b:Last>
            <b:First>l.</b:First>
            <b:Middle>a SVOBODA, Z.</b:Middle>
          </b:Person>
        </b:NameList>
      </b:Author>
    </b:Author>
    <b:Title>Inkluzivní vzdělávání: efektivní vzdělávání všech žáků</b:Title>
    <b:Year>2019</b:Year>
    <b:City>Praha</b:City>
    <b:Publisher>Grada</b:Publisher>
    <b:RefOrder>2</b:RefOrder>
  </b:Source>
  <b:Source>
    <b:Tag>FRY20</b:Tag>
    <b:SourceType>Book</b:SourceType>
    <b:Guid>{33CC32E8-29A7-49EC-BA05-F07CA2D7A27A}</b:Guid>
    <b:Author>
      <b:Author>
        <b:NameList>
          <b:Person>
            <b:Last>FRYČ</b:Last>
            <b:First>J.,</b:First>
            <b:Middle>MATUŠKOVÁ, Z., KATZOVÁ, P., KOVÁŘ, K., BERAN, J., VALACHOVÁ, I., SEIFERT, L., BĚŤÁKOVÁ, M., HRDLIČKA, F.</b:Middle>
          </b:Person>
        </b:NameList>
      </b:Author>
    </b:Author>
    <b:Title>Strategie vzdělávací politiky ČR do roku 2030+</b:Title>
    <b:Year>2020</b:Year>
    <b:City>Praha</b:City>
    <b:Publisher>MŠMT</b:Publisher>
    <b:RefOrder>3</b:RefOrder>
  </b:Source>
  <b:Source>
    <b:Tag>Rám23</b:Tag>
    <b:SourceType>Book</b:SourceType>
    <b:Guid>{07631965-EC62-465B-BD98-B6637481C910}</b:Guid>
    <b:Title>Rámcový vzdělávací program středního odborného vzdělávání</b:Title>
    <b:Year>2023</b:Year>
    <b:City>Praha</b:City>
    <b:Publisher>MŠMT</b:Publisher>
    <b:RefOrder>4</b:RefOrder>
  </b:Source>
  <b:Source>
    <b:Tag>Ško</b:Tag>
    <b:SourceType>Book</b:SourceType>
    <b:Guid>{F16FEFCA-34ED-4D00-88DE-22D9A1A588BE}</b:Guid>
    <b:Title>Školský zákon</b:Title>
    <b:City>Praha</b:City>
    <b:RefOrder>5</b:RefOrder>
  </b:Source>
  <b:Source>
    <b:Tag>ŠVA13</b:Tag>
    <b:SourceType>Book</b:SourceType>
    <b:Guid>{0966BF2F-B93B-44A8-A2AC-09ECECFC7B20}</b:Guid>
    <b:Author>
      <b:Author>
        <b:NameList>
          <b:Person>
            <b:Last>ŠVAMBERK ŠAUEROVÁ</b:Last>
            <b:First>M.,</b:First>
            <b:Middle>ŠPAČKOVÁ, K., NECHLEBOVÁ</b:Middle>
          </b:Person>
        </b:NameList>
      </b:Author>
    </b:Author>
    <b:Title>Speciální pedagogika v praxi</b:Title>
    <b:Year>2013</b:Year>
    <b:City>Praha</b:City>
    <b:Publisher>Grada</b:Publisher>
    <b:RefOrder>7</b:RefOrder>
  </b:Source>
  <b:Source>
    <b:Tag>Jak22</b:Tag>
    <b:SourceType>Book</b:SourceType>
    <b:Guid>{8DDC5D86-500D-42A6-ADD3-F2F291130287}</b:Guid>
    <b:Title>Jak na integraci dětí s odlišným matřským jazykem?</b:Title>
    <b:Year>2022</b:Year>
    <b:RefOrder>6</b:RefOrder>
  </b:Source>
  <b:Source>
    <b:Tag>VAL</b:Tag>
    <b:SourceType>Book</b:SourceType>
    <b:Guid>{62F02069-E559-42D3-8BD6-0A58B1A70FB6}</b:Guid>
    <b:Author>
      <b:Author>
        <b:NameList>
          <b:Person>
            <b:Last>VALOVÁ</b:Last>
            <b:First>R.</b:First>
          </b:Person>
        </b:NameList>
      </b:Author>
    </b:Author>
    <b:Title>Metodika práce s PLPP</b:Title>
    <b:City>Praha</b:City>
    <b:Publisher>NPI</b:Publisher>
    <b:RefOrder>9</b:RefOrder>
  </b:Source>
  <b:Source>
    <b:Tag>Ško1</b:Tag>
    <b:SourceType>Book</b:SourceType>
    <b:Guid>{592DB4E4-F607-4F89-BBD2-E7BEDAE5D4D6}</b:Guid>
    <b:Title>Školní speciální pedagog</b:Title>
    <b:City>Praha</b:City>
    <b:Publisher>NPI</b:Publisher>
    <b:RefOrder>8</b:RefOrder>
  </b:Source>
  <b:Source>
    <b:Tag>Výr23</b:Tag>
    <b:SourceType>Book</b:SourceType>
    <b:Guid>{18659708-9C7F-466A-A0D4-B826411DB379}</b:Guid>
    <b:Title>Výroční zpráva 2023/2024</b:Title>
    <b:Year>2023</b:Year>
    <b:City>Vimperk</b:City>
    <b:RefOrder>10</b:RefOrder>
  </b:Source>
</b:Sources>
</file>

<file path=customXml/itemProps1.xml><?xml version="1.0" encoding="utf-8"?>
<ds:datastoreItem xmlns:ds="http://schemas.openxmlformats.org/officeDocument/2006/customXml" ds:itemID="{A0A76F73-A754-44BD-897D-7D681A4B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6626</Words>
  <Characters>39099</Characters>
  <Application>Microsoft Office Word</Application>
  <DocSecurity>0</DocSecurity>
  <Lines>325</Lines>
  <Paragraphs>91</Paragraphs>
  <ScaleCrop>false</ScaleCrop>
  <Company/>
  <LinksUpToDate>false</LinksUpToDate>
  <CharactersWithSpaces>45634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2025-03-16T12:15:00Z</dcterms:created>
  <dcterms:modified xsi:type="dcterms:W3CDTF">2025-03-16T12:15:00Z</dcterms:modified>
</cp:coreProperties>
</file>